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F23" w:rsidRDefault="00B16F23" w:rsidP="009A19F4">
      <w:pPr>
        <w:pStyle w:val="Titre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</w:p>
    <w:p w:rsidR="00B16F23" w:rsidRDefault="00C7647C" w:rsidP="009A19F4">
      <w:pPr>
        <w:pStyle w:val="Titre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r w:rsidRPr="009A19F4">
        <w:rPr>
          <w:rFonts w:ascii="Arial" w:hAnsi="Arial" w:cs="Arial"/>
          <w:color w:val="auto"/>
          <w:sz w:val="20"/>
          <w:szCs w:val="20"/>
        </w:rPr>
        <w:t xml:space="preserve">AVIS DE COURSE TYPE </w:t>
      </w:r>
    </w:p>
    <w:p w:rsidR="00180508" w:rsidRDefault="002178DF" w:rsidP="007C39FE">
      <w:pPr>
        <w:pStyle w:val="Titre1"/>
        <w:spacing w:before="0"/>
        <w:jc w:val="center"/>
        <w:rPr>
          <w:rFonts w:ascii="Arial" w:hAnsi="Arial" w:cs="Arial"/>
          <w:color w:val="auto"/>
          <w:sz w:val="20"/>
          <w:szCs w:val="20"/>
        </w:rPr>
      </w:pPr>
      <w:r w:rsidRPr="009A19F4">
        <w:rPr>
          <w:rFonts w:ascii="Arial" w:hAnsi="Arial" w:cs="Arial"/>
          <w:color w:val="auto"/>
          <w:sz w:val="20"/>
          <w:szCs w:val="20"/>
        </w:rPr>
        <w:t>VOILE LEGERE</w:t>
      </w:r>
      <w:r w:rsidR="00B16F23">
        <w:rPr>
          <w:rFonts w:ascii="Arial" w:hAnsi="Arial" w:cs="Arial"/>
          <w:color w:val="auto"/>
          <w:sz w:val="20"/>
          <w:szCs w:val="20"/>
        </w:rPr>
        <w:t xml:space="preserve"> </w:t>
      </w:r>
      <w:r w:rsidR="00157B1A">
        <w:rPr>
          <w:rFonts w:ascii="Arial" w:hAnsi="Arial" w:cs="Arial"/>
          <w:color w:val="auto"/>
          <w:sz w:val="20"/>
          <w:szCs w:val="20"/>
        </w:rPr>
        <w:t>201</w:t>
      </w:r>
      <w:r w:rsidR="009219BB">
        <w:rPr>
          <w:rFonts w:ascii="Arial" w:hAnsi="Arial" w:cs="Arial"/>
          <w:color w:val="auto"/>
          <w:sz w:val="20"/>
          <w:szCs w:val="20"/>
        </w:rPr>
        <w:t>7</w:t>
      </w:r>
      <w:r w:rsidR="00893BD6" w:rsidRPr="009A19F4">
        <w:rPr>
          <w:rFonts w:ascii="Arial" w:hAnsi="Arial" w:cs="Arial"/>
          <w:color w:val="auto"/>
          <w:sz w:val="20"/>
          <w:szCs w:val="20"/>
        </w:rPr>
        <w:t>-20</w:t>
      </w:r>
      <w:r w:rsidR="009219BB">
        <w:rPr>
          <w:rFonts w:ascii="Arial" w:hAnsi="Arial" w:cs="Arial"/>
          <w:color w:val="auto"/>
          <w:sz w:val="20"/>
          <w:szCs w:val="20"/>
        </w:rPr>
        <w:t>20</w:t>
      </w:r>
    </w:p>
    <w:p w:rsidR="00C7647C" w:rsidRPr="009A19F4" w:rsidRDefault="00C7647C" w:rsidP="007C39FE">
      <w:pPr>
        <w:jc w:val="both"/>
        <w:rPr>
          <w:rFonts w:ascii="Arial" w:hAnsi="Arial" w:cs="Arial"/>
        </w:rPr>
      </w:pPr>
    </w:p>
    <w:p w:rsidR="00C07DBF" w:rsidRPr="00546589" w:rsidRDefault="004361FA" w:rsidP="00C07DBF">
      <w:pPr>
        <w:ind w:right="-6"/>
        <w:jc w:val="center"/>
        <w:rPr>
          <w:rFonts w:ascii="Arial" w:hAnsi="Arial" w:cs="Arial"/>
        </w:rPr>
      </w:pPr>
      <w:r>
        <w:rPr>
          <w:rFonts w:ascii="Arial" w:hAnsi="Arial" w:cs="Arial"/>
        </w:rPr>
        <w:t>Championnat Ligue Doubles et Solitaires</w:t>
      </w:r>
    </w:p>
    <w:p w:rsidR="00C07DBF" w:rsidRPr="00546589" w:rsidRDefault="004361FA" w:rsidP="00C07DBF">
      <w:pPr>
        <w:tabs>
          <w:tab w:val="left" w:pos="9356"/>
        </w:tabs>
        <w:ind w:right="-6"/>
        <w:jc w:val="center"/>
        <w:rPr>
          <w:rFonts w:ascii="Arial" w:hAnsi="Arial" w:cs="Arial"/>
        </w:rPr>
      </w:pPr>
      <w:r>
        <w:rPr>
          <w:rFonts w:ascii="Arial" w:hAnsi="Arial" w:cs="Arial"/>
        </w:rPr>
        <w:t>2 avril</w:t>
      </w:r>
      <w:r w:rsidR="00CC1224">
        <w:rPr>
          <w:rFonts w:ascii="Arial" w:hAnsi="Arial" w:cs="Arial"/>
        </w:rPr>
        <w:t xml:space="preserve"> 2017</w:t>
      </w:r>
    </w:p>
    <w:p w:rsidR="00C07DBF" w:rsidRPr="00546589" w:rsidRDefault="00590C12" w:rsidP="00CC1224">
      <w:pPr>
        <w:ind w:right="-6"/>
        <w:jc w:val="center"/>
        <w:rPr>
          <w:rFonts w:ascii="Arial" w:hAnsi="Arial" w:cs="Arial"/>
        </w:rPr>
      </w:pPr>
      <w:r>
        <w:t xml:space="preserve">Lieux : </w:t>
      </w:r>
      <w:r w:rsidR="00CC1224">
        <w:t xml:space="preserve">RESERVOIR DU BOURDON </w:t>
      </w:r>
      <w:r w:rsidR="004361FA">
        <w:rPr>
          <w:rFonts w:ascii="Arial" w:hAnsi="Arial" w:cs="Arial"/>
        </w:rPr>
        <w:t>(CNB)</w:t>
      </w:r>
    </w:p>
    <w:p w:rsidR="00C07DBF" w:rsidRPr="00546589" w:rsidRDefault="00CC1224" w:rsidP="00C07DBF">
      <w:pPr>
        <w:ind w:right="-6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Organisé par </w:t>
      </w:r>
      <w:r w:rsidR="004361FA">
        <w:rPr>
          <w:rFonts w:ascii="Arial" w:hAnsi="Arial" w:cs="Arial"/>
        </w:rPr>
        <w:t>Villeneuve sur Yonne</w:t>
      </w:r>
      <w:r w:rsidR="00AF4D79">
        <w:rPr>
          <w:rFonts w:ascii="Arial" w:hAnsi="Arial" w:cs="Arial"/>
        </w:rPr>
        <w:t xml:space="preserve"> C89004</w:t>
      </w:r>
    </w:p>
    <w:p w:rsidR="00CC1224" w:rsidRPr="00CC1224" w:rsidRDefault="004361FA" w:rsidP="00CC122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5 A</w:t>
      </w:r>
    </w:p>
    <w:p w:rsidR="00CC1224" w:rsidRPr="00546589" w:rsidRDefault="00590C12" w:rsidP="00CC1224">
      <w:pPr>
        <w:jc w:val="center"/>
        <w:rPr>
          <w:rFonts w:ascii="Arial" w:hAnsi="Arial" w:cs="Arial"/>
        </w:rPr>
      </w:pPr>
      <w:r>
        <w:t>Accès Club CNB</w:t>
      </w:r>
      <w:r w:rsidR="00CC1224">
        <w:t xml:space="preserve"> 89 ST FARGEAU</w:t>
      </w:r>
    </w:p>
    <w:p w:rsidR="00C07DBF" w:rsidRPr="009A19F4" w:rsidRDefault="00C07DBF" w:rsidP="009A19F4">
      <w:pPr>
        <w:tabs>
          <w:tab w:val="left" w:pos="9356"/>
        </w:tabs>
        <w:ind w:left="709" w:right="-6"/>
        <w:jc w:val="both"/>
        <w:rPr>
          <w:rFonts w:ascii="Arial" w:hAnsi="Arial" w:cs="Arial"/>
        </w:rPr>
      </w:pPr>
    </w:p>
    <w:p w:rsidR="009219BB" w:rsidRPr="00C07DBF" w:rsidRDefault="009219BB" w:rsidP="00C07DBF">
      <w:pPr>
        <w:ind w:right="-1"/>
        <w:jc w:val="both"/>
        <w:rPr>
          <w:rFonts w:ascii="Arial" w:hAnsi="Arial" w:cs="Arial"/>
          <w:b/>
        </w:rPr>
      </w:pPr>
      <w:r w:rsidRPr="00C07DBF">
        <w:rPr>
          <w:rFonts w:ascii="Arial" w:hAnsi="Arial" w:cs="Arial"/>
          <w:i/>
        </w:rPr>
        <w:t>La mention «  [DP] » dans une règle de l’AC signifie que la pénalité pour une infraction à cette règle peut, à la discrétion du jury, être inférieure à une disqualification.</w:t>
      </w:r>
    </w:p>
    <w:p w:rsidR="001519D6" w:rsidRPr="009A19F4" w:rsidRDefault="001519D6" w:rsidP="009A19F4">
      <w:pPr>
        <w:jc w:val="both"/>
        <w:rPr>
          <w:rFonts w:ascii="Arial" w:hAnsi="Arial" w:cs="Arial"/>
        </w:rPr>
      </w:pPr>
    </w:p>
    <w:p w:rsidR="003D3592" w:rsidRPr="009A19F4" w:rsidRDefault="006F7A0F" w:rsidP="006F7A0F">
      <w:pPr>
        <w:pStyle w:val="Titre2"/>
        <w:spacing w:line="240" w:lineRule="auto"/>
        <w:ind w:left="0" w:firstLine="0"/>
        <w:rPr>
          <w:rFonts w:ascii="Arial" w:hAnsi="Arial" w:cs="Arial"/>
          <w:b/>
          <w:sz w:val="20"/>
        </w:rPr>
      </w:pPr>
      <w:r w:rsidRPr="006F7A0F">
        <w:rPr>
          <w:rFonts w:ascii="Arial" w:hAnsi="Arial" w:cs="Arial"/>
          <w:b/>
          <w:sz w:val="20"/>
        </w:rPr>
        <w:t>1.</w:t>
      </w:r>
      <w:r>
        <w:rPr>
          <w:rFonts w:ascii="Arial" w:hAnsi="Arial" w:cs="Arial"/>
          <w:b/>
          <w:sz w:val="20"/>
        </w:rPr>
        <w:tab/>
      </w:r>
      <w:r w:rsidR="00C7647C" w:rsidRPr="009A19F4">
        <w:rPr>
          <w:rFonts w:ascii="Arial" w:hAnsi="Arial" w:cs="Arial"/>
          <w:b/>
          <w:sz w:val="20"/>
        </w:rPr>
        <w:t>REGLES</w:t>
      </w:r>
      <w:r w:rsidR="003D3592" w:rsidRPr="009A19F4">
        <w:rPr>
          <w:rFonts w:ascii="Arial" w:hAnsi="Arial" w:cs="Arial"/>
          <w:sz w:val="20"/>
        </w:rPr>
        <w:t xml:space="preserve"> </w:t>
      </w:r>
    </w:p>
    <w:p w:rsidR="00C7647C" w:rsidRPr="009A19F4" w:rsidRDefault="003D3592" w:rsidP="009A19F4">
      <w:pPr>
        <w:pStyle w:val="Titre2"/>
        <w:spacing w:line="240" w:lineRule="auto"/>
        <w:ind w:left="0" w:firstLine="708"/>
        <w:rPr>
          <w:rFonts w:ascii="Arial" w:hAnsi="Arial" w:cs="Arial"/>
          <w:b/>
          <w:sz w:val="20"/>
        </w:rPr>
      </w:pPr>
      <w:r w:rsidRPr="009A19F4">
        <w:rPr>
          <w:rFonts w:ascii="Arial" w:hAnsi="Arial" w:cs="Arial"/>
          <w:sz w:val="20"/>
        </w:rPr>
        <w:t>La régate sera régie par :</w:t>
      </w:r>
    </w:p>
    <w:p w:rsidR="00745DC4" w:rsidRPr="009A19F4" w:rsidRDefault="006F7A0F" w:rsidP="006F7A0F">
      <w:pPr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</w:rPr>
        <w:t>1.1</w:t>
      </w:r>
      <w:r>
        <w:rPr>
          <w:rFonts w:ascii="Arial" w:hAnsi="Arial" w:cs="Arial"/>
        </w:rPr>
        <w:tab/>
      </w:r>
      <w:r w:rsidR="00745DC4" w:rsidRPr="009A19F4">
        <w:rPr>
          <w:rFonts w:ascii="Arial" w:hAnsi="Arial" w:cs="Arial"/>
        </w:rPr>
        <w:t xml:space="preserve">les règles telles que définies dans </w:t>
      </w:r>
      <w:r w:rsidR="00745DC4" w:rsidRPr="009A19F4">
        <w:rPr>
          <w:rFonts w:ascii="Arial" w:hAnsi="Arial" w:cs="Arial"/>
          <w:i/>
        </w:rPr>
        <w:t>Les Règles de Course à la Voile</w:t>
      </w:r>
      <w:r w:rsidR="00113D0E">
        <w:rPr>
          <w:rFonts w:ascii="Arial" w:hAnsi="Arial" w:cs="Arial"/>
          <w:i/>
        </w:rPr>
        <w:t xml:space="preserve"> </w:t>
      </w:r>
      <w:r w:rsidR="00113D0E" w:rsidRPr="00113D0E">
        <w:rPr>
          <w:rFonts w:ascii="Arial" w:hAnsi="Arial" w:cs="Arial"/>
        </w:rPr>
        <w:t>(RCV)</w:t>
      </w:r>
    </w:p>
    <w:p w:rsidR="000C28C5" w:rsidRPr="009A19F4" w:rsidRDefault="006F7A0F" w:rsidP="006F7A0F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1.2</w:t>
      </w:r>
      <w:r>
        <w:rPr>
          <w:rFonts w:ascii="Arial" w:hAnsi="Arial" w:cs="Arial"/>
        </w:rPr>
        <w:tab/>
      </w:r>
      <w:r w:rsidR="003D3592" w:rsidRPr="009A19F4">
        <w:rPr>
          <w:rFonts w:ascii="Arial" w:hAnsi="Arial" w:cs="Arial"/>
        </w:rPr>
        <w:t>les prescriptions n</w:t>
      </w:r>
      <w:r w:rsidR="000C28C5" w:rsidRPr="009A19F4">
        <w:rPr>
          <w:rFonts w:ascii="Arial" w:hAnsi="Arial" w:cs="Arial"/>
        </w:rPr>
        <w:t xml:space="preserve">ationales </w:t>
      </w:r>
      <w:r w:rsidR="00C07DBF">
        <w:rPr>
          <w:rFonts w:ascii="Arial" w:hAnsi="Arial" w:cs="Arial"/>
        </w:rPr>
        <w:t xml:space="preserve">traduites pour les </w:t>
      </w:r>
      <w:r w:rsidR="004213F7" w:rsidRPr="009A19F4">
        <w:rPr>
          <w:rFonts w:ascii="Arial" w:hAnsi="Arial" w:cs="Arial"/>
        </w:rPr>
        <w:t>concurrents étrangers</w:t>
      </w:r>
      <w:r w:rsidR="003D3592" w:rsidRPr="009A19F4">
        <w:rPr>
          <w:rFonts w:ascii="Arial" w:hAnsi="Arial" w:cs="Arial"/>
        </w:rPr>
        <w:t xml:space="preserve"> précisées en</w:t>
      </w:r>
      <w:r w:rsidR="00893BD6" w:rsidRPr="009A19F4">
        <w:rPr>
          <w:rFonts w:ascii="Arial" w:hAnsi="Arial" w:cs="Arial"/>
        </w:rPr>
        <w:t xml:space="preserve"> </w:t>
      </w:r>
      <w:r w:rsidR="003D3592" w:rsidRPr="009A19F4">
        <w:rPr>
          <w:rFonts w:ascii="Arial" w:hAnsi="Arial" w:cs="Arial"/>
        </w:rPr>
        <w:t>annexe</w:t>
      </w:r>
      <w:r w:rsidR="00893BD6" w:rsidRPr="009A19F4">
        <w:rPr>
          <w:rFonts w:ascii="Arial" w:hAnsi="Arial" w:cs="Arial"/>
        </w:rPr>
        <w:t xml:space="preserve"> </w:t>
      </w:r>
      <w:r w:rsidR="00F634C0">
        <w:rPr>
          <w:rFonts w:ascii="Arial" w:hAnsi="Arial" w:cs="Arial"/>
        </w:rPr>
        <w:t>PRESCRIPTIONS FEDERALES</w:t>
      </w:r>
      <w:r w:rsidR="00C07DBF">
        <w:rPr>
          <w:rFonts w:ascii="Arial" w:hAnsi="Arial" w:cs="Arial"/>
        </w:rPr>
        <w:t xml:space="preserve"> </w:t>
      </w:r>
      <w:r w:rsidR="00C07DBF">
        <w:rPr>
          <w:rFonts w:ascii="Arial" w:hAnsi="Arial" w:cs="Arial"/>
          <w:i/>
        </w:rPr>
        <w:t>(</w:t>
      </w:r>
      <w:r w:rsidR="00C07DBF" w:rsidRPr="00AB2114">
        <w:rPr>
          <w:rFonts w:ascii="Arial" w:hAnsi="Arial" w:cs="Arial"/>
          <w:i/>
        </w:rPr>
        <w:t>supprimer 1.2 en l’absence de concurrents étrangers attendus</w:t>
      </w:r>
      <w:r w:rsidR="00C07DBF">
        <w:rPr>
          <w:rFonts w:ascii="Arial" w:hAnsi="Arial" w:cs="Arial"/>
          <w:i/>
        </w:rPr>
        <w:t>)</w:t>
      </w:r>
    </w:p>
    <w:p w:rsidR="000C28C5" w:rsidRPr="00590C12" w:rsidRDefault="006F7A0F" w:rsidP="00590C1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>
        <w:rPr>
          <w:rFonts w:ascii="Arial" w:hAnsi="Arial" w:cs="Arial"/>
        </w:rPr>
        <w:tab/>
      </w:r>
      <w:r w:rsidR="0099194A" w:rsidRPr="009A19F4">
        <w:rPr>
          <w:rFonts w:ascii="Arial" w:hAnsi="Arial" w:cs="Arial"/>
        </w:rPr>
        <w:t xml:space="preserve">les règlements </w:t>
      </w:r>
      <w:r w:rsidR="001C52CE" w:rsidRPr="009A19F4">
        <w:rPr>
          <w:rFonts w:ascii="Arial" w:hAnsi="Arial" w:cs="Arial"/>
        </w:rPr>
        <w:t>fédéraux</w:t>
      </w:r>
      <w:r w:rsidR="00541F65" w:rsidRPr="009A19F4">
        <w:rPr>
          <w:rFonts w:ascii="Arial" w:hAnsi="Arial" w:cs="Arial"/>
        </w:rPr>
        <w:t>.</w:t>
      </w:r>
    </w:p>
    <w:p w:rsidR="001A455F" w:rsidRPr="009A19F4" w:rsidRDefault="001A455F" w:rsidP="009A19F4">
      <w:pPr>
        <w:jc w:val="both"/>
        <w:rPr>
          <w:rFonts w:ascii="Arial" w:hAnsi="Arial" w:cs="Arial"/>
          <w:i/>
        </w:rPr>
      </w:pPr>
    </w:p>
    <w:p w:rsidR="00A371F9" w:rsidRPr="009A19F4" w:rsidRDefault="006F7A0F" w:rsidP="006F7A0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ab/>
      </w:r>
      <w:r w:rsidR="001A455F" w:rsidRPr="009A19F4">
        <w:rPr>
          <w:rFonts w:ascii="Arial" w:hAnsi="Arial" w:cs="Arial"/>
          <w:b/>
        </w:rPr>
        <w:t>PUBLICITE</w:t>
      </w:r>
      <w:r w:rsidR="00F84014">
        <w:rPr>
          <w:rFonts w:ascii="Arial" w:hAnsi="Arial" w:cs="Arial"/>
          <w:b/>
        </w:rPr>
        <w:t xml:space="preserve"> DE L’EPREUVE</w:t>
      </w:r>
      <w:r w:rsidR="00767911">
        <w:rPr>
          <w:rFonts w:ascii="Arial" w:hAnsi="Arial" w:cs="Arial"/>
          <w:b/>
        </w:rPr>
        <w:t xml:space="preserve"> </w:t>
      </w:r>
      <w:r w:rsidR="00767911" w:rsidRPr="00C07DBF">
        <w:rPr>
          <w:rFonts w:ascii="Arial" w:hAnsi="Arial" w:cs="Arial"/>
          <w:i/>
        </w:rPr>
        <w:t>[DP]</w:t>
      </w:r>
    </w:p>
    <w:p w:rsidR="00C07DBF" w:rsidRPr="009A19F4" w:rsidRDefault="00C07DBF" w:rsidP="00C07DBF">
      <w:pPr>
        <w:ind w:left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L</w:t>
      </w:r>
      <w:r w:rsidRPr="009A19F4">
        <w:rPr>
          <w:rFonts w:ascii="Arial" w:hAnsi="Arial" w:cs="Arial"/>
        </w:rPr>
        <w:t>es</w:t>
      </w:r>
      <w:r w:rsidRPr="009A19F4">
        <w:rPr>
          <w:rFonts w:ascii="Arial" w:hAnsi="Arial" w:cs="Arial"/>
          <w:b/>
        </w:rPr>
        <w:t xml:space="preserve"> </w:t>
      </w:r>
      <w:r w:rsidRPr="00992DF0">
        <w:rPr>
          <w:rFonts w:ascii="Arial" w:hAnsi="Arial" w:cs="Arial"/>
        </w:rPr>
        <w:t>bateaux [</w:t>
      </w:r>
      <w:r w:rsidRPr="00DA010F">
        <w:rPr>
          <w:rFonts w:ascii="Arial" w:hAnsi="Arial" w:cs="Arial"/>
          <w:i/>
          <w:shd w:val="clear" w:color="auto" w:fill="D9D9D9"/>
        </w:rPr>
        <w:t>doivent</w:t>
      </w:r>
      <w:r w:rsidRPr="00992DF0">
        <w:rPr>
          <w:rFonts w:ascii="Arial" w:hAnsi="Arial" w:cs="Arial"/>
          <w:i/>
        </w:rPr>
        <w:t>]</w:t>
      </w:r>
      <w:r w:rsidRPr="00992DF0">
        <w:rPr>
          <w:rFonts w:ascii="Arial" w:hAnsi="Arial" w:cs="Arial"/>
        </w:rPr>
        <w:t xml:space="preserve"> [</w:t>
      </w:r>
      <w:r w:rsidRPr="00DA010F">
        <w:rPr>
          <w:rFonts w:ascii="Arial" w:hAnsi="Arial" w:cs="Arial"/>
          <w:i/>
          <w:shd w:val="clear" w:color="auto" w:fill="D9D9D9"/>
        </w:rPr>
        <w:t>peuvent être tenus d’</w:t>
      </w:r>
      <w:r w:rsidRPr="00992DF0">
        <w:rPr>
          <w:rFonts w:ascii="Arial" w:hAnsi="Arial" w:cs="Arial"/>
        </w:rPr>
        <w:t>] arborer</w:t>
      </w:r>
      <w:r w:rsidRPr="009A19F4">
        <w:rPr>
          <w:rFonts w:ascii="Arial" w:hAnsi="Arial" w:cs="Arial"/>
        </w:rPr>
        <w:t xml:space="preserve"> la publicité choisie et fournie par l’</w:t>
      </w:r>
      <w:r w:rsidR="00A83986">
        <w:rPr>
          <w:rFonts w:ascii="Arial" w:hAnsi="Arial" w:cs="Arial"/>
        </w:rPr>
        <w:t>AO</w:t>
      </w:r>
      <w:r w:rsidRPr="009A19F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Si cette règle est enfreinte, la Réglementation W</w:t>
      </w:r>
      <w:r w:rsidR="00A14E05">
        <w:rPr>
          <w:rFonts w:ascii="Arial" w:hAnsi="Arial" w:cs="Arial"/>
        </w:rPr>
        <w:t>orld Sailing 20.9.2 s’applique.</w:t>
      </w:r>
    </w:p>
    <w:p w:rsidR="00A126DE" w:rsidRPr="009A19F4" w:rsidRDefault="00A21F0C" w:rsidP="00C07DBF">
      <w:pPr>
        <w:tabs>
          <w:tab w:val="left" w:pos="57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1A455F" w:rsidRPr="009A19F4" w:rsidRDefault="006F7A0F" w:rsidP="006F7A0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ab/>
      </w:r>
      <w:r w:rsidR="001A455F" w:rsidRPr="009A19F4">
        <w:rPr>
          <w:rFonts w:ascii="Arial" w:hAnsi="Arial" w:cs="Arial"/>
          <w:b/>
        </w:rPr>
        <w:t>ADMISSIBILITE ET INSCRIPTION</w:t>
      </w:r>
    </w:p>
    <w:p w:rsidR="00956952" w:rsidRPr="00363067" w:rsidRDefault="006F7A0F" w:rsidP="00363067">
      <w:pPr>
        <w:ind w:left="705" w:hanging="705"/>
        <w:jc w:val="both"/>
        <w:rPr>
          <w:rFonts w:ascii="Arial" w:hAnsi="Arial" w:cs="Arial"/>
        </w:rPr>
      </w:pPr>
      <w:r w:rsidRPr="00363067">
        <w:rPr>
          <w:rFonts w:ascii="Arial" w:hAnsi="Arial" w:cs="Arial"/>
        </w:rPr>
        <w:t>3.1</w:t>
      </w:r>
      <w:r w:rsidRPr="00363067">
        <w:rPr>
          <w:rFonts w:ascii="Arial" w:hAnsi="Arial" w:cs="Arial"/>
        </w:rPr>
        <w:tab/>
      </w:r>
      <w:r w:rsidR="00745DC4" w:rsidRPr="00363067">
        <w:rPr>
          <w:rFonts w:ascii="Arial" w:hAnsi="Arial" w:cs="Arial"/>
        </w:rPr>
        <w:t>La régate est ouv</w:t>
      </w:r>
      <w:r w:rsidR="003D3592" w:rsidRPr="00363067">
        <w:rPr>
          <w:rFonts w:ascii="Arial" w:hAnsi="Arial" w:cs="Arial"/>
        </w:rPr>
        <w:t xml:space="preserve">erte à </w:t>
      </w:r>
      <w:r w:rsidR="003A1D4C" w:rsidRPr="00363067">
        <w:rPr>
          <w:rFonts w:ascii="Arial" w:hAnsi="Arial" w:cs="Arial"/>
        </w:rPr>
        <w:tab/>
      </w:r>
      <w:r w:rsidR="00956952" w:rsidRPr="00363067">
        <w:rPr>
          <w:rFonts w:ascii="Arial" w:hAnsi="Arial" w:cs="Arial"/>
        </w:rPr>
        <w:t xml:space="preserve">: </w:t>
      </w:r>
    </w:p>
    <w:p w:rsidR="00745DC4" w:rsidRPr="00363067" w:rsidRDefault="00956952" w:rsidP="00363067">
      <w:pPr>
        <w:ind w:left="705" w:hanging="705"/>
        <w:jc w:val="both"/>
        <w:rPr>
          <w:rFonts w:ascii="Arial" w:hAnsi="Arial" w:cs="Arial"/>
        </w:rPr>
      </w:pPr>
      <w:r w:rsidRPr="00363067">
        <w:rPr>
          <w:rFonts w:ascii="Arial" w:hAnsi="Arial" w:cs="Arial"/>
        </w:rPr>
        <w:t>3.1.1</w:t>
      </w:r>
      <w:r w:rsidRPr="00363067">
        <w:rPr>
          <w:rFonts w:ascii="Arial" w:hAnsi="Arial" w:cs="Arial"/>
        </w:rPr>
        <w:tab/>
      </w:r>
      <w:r w:rsidRPr="00363067">
        <w:rPr>
          <w:rFonts w:ascii="Arial" w:hAnsi="Arial" w:cs="Arial"/>
        </w:rPr>
        <w:tab/>
        <w:t xml:space="preserve">- </w:t>
      </w:r>
      <w:r w:rsidR="00C07DBF">
        <w:rPr>
          <w:rFonts w:ascii="Arial" w:hAnsi="Arial" w:cs="Arial"/>
        </w:rPr>
        <w:t xml:space="preserve"> </w:t>
      </w:r>
      <w:r w:rsidR="00A14E05">
        <w:rPr>
          <w:rFonts w:ascii="Arial" w:hAnsi="Arial" w:cs="Arial"/>
        </w:rPr>
        <w:t>tous les bateaux  Doubles et Solitaires</w:t>
      </w:r>
    </w:p>
    <w:p w:rsidR="003A1D4C" w:rsidRPr="009A19F4" w:rsidRDefault="003A1D4C" w:rsidP="00B16F23">
      <w:pPr>
        <w:ind w:left="709" w:hanging="709"/>
        <w:jc w:val="both"/>
        <w:rPr>
          <w:rFonts w:ascii="Arial" w:hAnsi="Arial" w:cs="Arial"/>
        </w:rPr>
      </w:pPr>
      <w:r w:rsidRPr="00363067">
        <w:rPr>
          <w:rFonts w:ascii="Arial" w:hAnsi="Arial" w:cs="Arial"/>
        </w:rPr>
        <w:t>3.1</w:t>
      </w:r>
      <w:r w:rsidR="00956952" w:rsidRPr="00363067">
        <w:rPr>
          <w:rFonts w:ascii="Arial" w:hAnsi="Arial" w:cs="Arial"/>
        </w:rPr>
        <w:t>.2</w:t>
      </w:r>
      <w:r w:rsidRPr="00363067">
        <w:rPr>
          <w:rFonts w:ascii="Arial" w:hAnsi="Arial" w:cs="Arial"/>
        </w:rPr>
        <w:tab/>
      </w:r>
      <w:r w:rsidR="00C07DBF">
        <w:rPr>
          <w:rFonts w:ascii="Arial" w:hAnsi="Arial" w:cs="Arial"/>
        </w:rPr>
        <w:t xml:space="preserve">- </w:t>
      </w:r>
      <w:r w:rsidRPr="00363067">
        <w:rPr>
          <w:rFonts w:ascii="Arial" w:hAnsi="Arial" w:cs="Arial"/>
        </w:rPr>
        <w:t>tous les bateaux en intersérie [</w:t>
      </w:r>
      <w:r w:rsidR="00C07DBF" w:rsidRPr="00E224A2">
        <w:rPr>
          <w:rFonts w:ascii="Arial" w:hAnsi="Arial" w:cs="Arial"/>
          <w:i/>
          <w:highlight w:val="lightGray"/>
        </w:rPr>
        <w:t>dériveur</w:t>
      </w:r>
      <w:r w:rsidR="00A14E05" w:rsidRPr="00E224A2">
        <w:rPr>
          <w:rFonts w:ascii="Arial" w:hAnsi="Arial" w:cs="Arial"/>
          <w:i/>
          <w:highlight w:val="lightGray"/>
        </w:rPr>
        <w:t>s -</w:t>
      </w:r>
      <w:r w:rsidRPr="00363067">
        <w:rPr>
          <w:rFonts w:ascii="Arial" w:hAnsi="Arial" w:cs="Arial"/>
        </w:rPr>
        <w:t>, à l’exception de [</w:t>
      </w:r>
      <w:r w:rsidR="00C07DBF" w:rsidRPr="0009304B">
        <w:rPr>
          <w:rFonts w:ascii="Arial" w:hAnsi="Arial" w:cs="Arial"/>
          <w:i/>
          <w:shd w:val="clear" w:color="auto" w:fill="D9D9D9"/>
        </w:rPr>
        <w:t>classes non admissibles</w:t>
      </w:r>
      <w:r w:rsidRPr="00363067">
        <w:rPr>
          <w:rFonts w:ascii="Arial" w:hAnsi="Arial" w:cs="Arial"/>
        </w:rPr>
        <w:t>].</w:t>
      </w:r>
    </w:p>
    <w:p w:rsidR="00745DC4" w:rsidRPr="009A19F4" w:rsidRDefault="00745DC4" w:rsidP="006F7A0F">
      <w:pPr>
        <w:ind w:left="705" w:hanging="705"/>
        <w:jc w:val="both"/>
        <w:rPr>
          <w:rFonts w:ascii="Arial" w:hAnsi="Arial" w:cs="Arial"/>
          <w:u w:val="single"/>
        </w:rPr>
      </w:pPr>
    </w:p>
    <w:p w:rsidR="00745DC4" w:rsidRPr="009A19F4" w:rsidRDefault="006F7A0F" w:rsidP="006F7A0F">
      <w:pPr>
        <w:ind w:left="705" w:hanging="705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3.3</w:t>
      </w:r>
      <w:r>
        <w:rPr>
          <w:rFonts w:ascii="Arial" w:hAnsi="Arial" w:cs="Arial"/>
        </w:rPr>
        <w:tab/>
      </w:r>
      <w:r w:rsidR="00745DC4" w:rsidRPr="009A19F4">
        <w:rPr>
          <w:rFonts w:ascii="Arial" w:hAnsi="Arial" w:cs="Arial"/>
        </w:rPr>
        <w:t>Les concurrents (chaque membre de l’équipage</w:t>
      </w:r>
      <w:r w:rsidR="00745DC4" w:rsidRPr="00363067">
        <w:rPr>
          <w:rFonts w:ascii="Arial" w:hAnsi="Arial" w:cs="Arial"/>
        </w:rPr>
        <w:t xml:space="preserve">) </w:t>
      </w:r>
      <w:r w:rsidR="00FA32BE" w:rsidRPr="00FA32BE">
        <w:rPr>
          <w:rFonts w:ascii="Arial" w:hAnsi="Arial" w:cs="Arial"/>
        </w:rPr>
        <w:t>possédant une licence FFVoile</w:t>
      </w:r>
      <w:r w:rsidR="00FA32BE">
        <w:rPr>
          <w:rFonts w:ascii="Arial" w:hAnsi="Arial" w:cs="Arial"/>
        </w:rPr>
        <w:t xml:space="preserve"> </w:t>
      </w:r>
      <w:r w:rsidR="00745DC4" w:rsidRPr="00363067">
        <w:rPr>
          <w:rFonts w:ascii="Arial" w:hAnsi="Arial" w:cs="Arial"/>
        </w:rPr>
        <w:t>doivent</w:t>
      </w:r>
      <w:r w:rsidR="00745DC4" w:rsidRPr="009A19F4">
        <w:rPr>
          <w:rFonts w:ascii="Arial" w:hAnsi="Arial" w:cs="Arial"/>
        </w:rPr>
        <w:t xml:space="preserve"> présenter au moment de leur inscription : </w:t>
      </w:r>
    </w:p>
    <w:p w:rsidR="004E7F81" w:rsidRPr="0009304B" w:rsidRDefault="00536737" w:rsidP="00C07DBF">
      <w:pPr>
        <w:ind w:left="851" w:hanging="146"/>
        <w:jc w:val="both"/>
        <w:rPr>
          <w:rFonts w:ascii="Arial" w:hAnsi="Arial" w:cs="Arial"/>
          <w:color w:val="000000"/>
        </w:rPr>
      </w:pPr>
      <w:r w:rsidRPr="0009304B">
        <w:rPr>
          <w:rFonts w:ascii="Arial" w:hAnsi="Arial" w:cs="Arial"/>
          <w:color w:val="000000"/>
        </w:rPr>
        <w:t xml:space="preserve">- </w:t>
      </w:r>
      <w:r w:rsidR="00ED4421" w:rsidRPr="0009304B">
        <w:rPr>
          <w:rFonts w:ascii="Arial" w:hAnsi="Arial" w:cs="Arial"/>
          <w:color w:val="000000"/>
        </w:rPr>
        <w:t xml:space="preserve">leur licence ClubFFVoile </w:t>
      </w:r>
      <w:r w:rsidR="004E7F81" w:rsidRPr="0009304B">
        <w:rPr>
          <w:rFonts w:ascii="Arial" w:hAnsi="Arial" w:cs="Arial"/>
          <w:color w:val="000000"/>
        </w:rPr>
        <w:t>mention « compétition »  </w:t>
      </w:r>
      <w:r w:rsidR="00ED4421" w:rsidRPr="0009304B">
        <w:rPr>
          <w:rFonts w:ascii="Arial" w:hAnsi="Arial" w:cs="Arial"/>
          <w:color w:val="000000"/>
        </w:rPr>
        <w:t xml:space="preserve">valide attestant la présentation préalable d’un certificat médical de non contre-indication à la pratique de la voile en compétition </w:t>
      </w:r>
    </w:p>
    <w:p w:rsidR="004E7F81" w:rsidRPr="0009304B" w:rsidRDefault="00C07DBF" w:rsidP="00C07DBF">
      <w:pPr>
        <w:ind w:left="851" w:hanging="143"/>
        <w:jc w:val="both"/>
        <w:rPr>
          <w:rFonts w:ascii="Arial" w:hAnsi="Arial" w:cs="Arial"/>
          <w:color w:val="000000"/>
        </w:rPr>
      </w:pPr>
      <w:r w:rsidRPr="0009304B">
        <w:rPr>
          <w:rFonts w:ascii="Arial" w:hAnsi="Arial" w:cs="Arial"/>
          <w:color w:val="000000"/>
        </w:rPr>
        <w:t xml:space="preserve">- </w:t>
      </w:r>
      <w:r w:rsidR="00ED4421" w:rsidRPr="0009304B">
        <w:rPr>
          <w:rFonts w:ascii="Arial" w:hAnsi="Arial" w:cs="Arial"/>
          <w:color w:val="000000"/>
        </w:rPr>
        <w:t>ou leur licence ClubFFVoile mention « adhésion » ou « pratique » accompagnée d’un certificat médical de non contre-indication à la pratique de la voile en compétition datant de moins d’un an,</w:t>
      </w:r>
    </w:p>
    <w:p w:rsidR="00745DC4" w:rsidRPr="0009304B" w:rsidRDefault="00C07DBF" w:rsidP="004E7F81">
      <w:pPr>
        <w:ind w:left="709"/>
        <w:jc w:val="both"/>
        <w:rPr>
          <w:rFonts w:ascii="Arial" w:hAnsi="Arial" w:cs="Arial"/>
          <w:color w:val="000000"/>
        </w:rPr>
      </w:pPr>
      <w:r w:rsidRPr="0009304B">
        <w:rPr>
          <w:rFonts w:ascii="Arial" w:hAnsi="Arial" w:cs="Arial"/>
          <w:color w:val="000000"/>
        </w:rPr>
        <w:t xml:space="preserve">- </w:t>
      </w:r>
      <w:r w:rsidR="00ED4421" w:rsidRPr="0009304B">
        <w:rPr>
          <w:rFonts w:ascii="Arial" w:hAnsi="Arial" w:cs="Arial"/>
          <w:color w:val="000000"/>
        </w:rPr>
        <w:t>une autorisation parentale pour les mineurs</w:t>
      </w:r>
    </w:p>
    <w:p w:rsidR="00745DC4" w:rsidRPr="0009304B" w:rsidRDefault="00745DC4" w:rsidP="009A19F4">
      <w:pPr>
        <w:ind w:firstLine="705"/>
        <w:jc w:val="both"/>
        <w:rPr>
          <w:rFonts w:ascii="Arial" w:hAnsi="Arial" w:cs="Arial"/>
          <w:color w:val="000000"/>
        </w:rPr>
      </w:pPr>
      <w:r w:rsidRPr="0009304B">
        <w:rPr>
          <w:rFonts w:ascii="Arial" w:hAnsi="Arial" w:cs="Arial"/>
          <w:color w:val="000000"/>
        </w:rPr>
        <w:t>-</w:t>
      </w:r>
      <w:r w:rsidR="00C07DBF" w:rsidRPr="0009304B">
        <w:rPr>
          <w:rFonts w:ascii="Arial" w:hAnsi="Arial" w:cs="Arial"/>
          <w:color w:val="000000"/>
        </w:rPr>
        <w:t xml:space="preserve"> </w:t>
      </w:r>
      <w:r w:rsidR="00A371F9" w:rsidRPr="0009304B">
        <w:rPr>
          <w:rFonts w:ascii="Arial" w:hAnsi="Arial" w:cs="Arial"/>
          <w:color w:val="000000"/>
        </w:rPr>
        <w:t xml:space="preserve">si nécessaire, </w:t>
      </w:r>
      <w:r w:rsidRPr="0009304B">
        <w:rPr>
          <w:rFonts w:ascii="Arial" w:hAnsi="Arial" w:cs="Arial"/>
          <w:color w:val="000000"/>
        </w:rPr>
        <w:t>l’autorisation de port de publicité</w:t>
      </w:r>
    </w:p>
    <w:p w:rsidR="006F7A0F" w:rsidRPr="0009304B" w:rsidRDefault="00745DC4" w:rsidP="006F7A0F">
      <w:pPr>
        <w:jc w:val="both"/>
        <w:rPr>
          <w:rFonts w:ascii="Arial" w:hAnsi="Arial" w:cs="Arial"/>
          <w:color w:val="000000"/>
        </w:rPr>
      </w:pPr>
      <w:r w:rsidRPr="0009304B">
        <w:rPr>
          <w:rFonts w:ascii="Arial" w:hAnsi="Arial" w:cs="Arial"/>
          <w:color w:val="000000"/>
        </w:rPr>
        <w:tab/>
        <w:t xml:space="preserve">- </w:t>
      </w:r>
      <w:r w:rsidR="00C07DBF" w:rsidRPr="0009304B">
        <w:rPr>
          <w:rFonts w:ascii="Arial" w:hAnsi="Arial" w:cs="Arial"/>
          <w:color w:val="000000"/>
        </w:rPr>
        <w:t xml:space="preserve"> </w:t>
      </w:r>
      <w:r w:rsidRPr="0009304B">
        <w:rPr>
          <w:rFonts w:ascii="Arial" w:hAnsi="Arial" w:cs="Arial"/>
          <w:color w:val="000000"/>
        </w:rPr>
        <w:t>le certificat de jauge ou de conformité</w:t>
      </w:r>
      <w:r w:rsidR="006F7A0F" w:rsidRPr="0009304B">
        <w:rPr>
          <w:rFonts w:ascii="Arial" w:hAnsi="Arial" w:cs="Arial"/>
          <w:color w:val="000000"/>
        </w:rPr>
        <w:t xml:space="preserve"> </w:t>
      </w:r>
    </w:p>
    <w:p w:rsidR="00C07DBF" w:rsidRDefault="00C07DBF" w:rsidP="006F7A0F">
      <w:pPr>
        <w:jc w:val="both"/>
        <w:rPr>
          <w:rFonts w:ascii="Arial" w:hAnsi="Arial" w:cs="Arial"/>
        </w:rPr>
      </w:pPr>
    </w:p>
    <w:p w:rsidR="00536737" w:rsidRPr="009A19F4" w:rsidRDefault="006F7A0F" w:rsidP="006F7A0F">
      <w:pPr>
        <w:ind w:left="705" w:hanging="705"/>
        <w:jc w:val="both"/>
        <w:rPr>
          <w:rFonts w:ascii="Arial" w:hAnsi="Arial" w:cs="Arial"/>
        </w:rPr>
      </w:pPr>
      <w:r>
        <w:rPr>
          <w:rFonts w:ascii="Arial" w:hAnsi="Arial" w:cs="Arial"/>
        </w:rPr>
        <w:t>3.4</w:t>
      </w:r>
      <w:r>
        <w:rPr>
          <w:rFonts w:ascii="Arial" w:hAnsi="Arial" w:cs="Arial"/>
        </w:rPr>
        <w:tab/>
      </w:r>
      <w:r w:rsidR="00ED59DF" w:rsidRPr="009A19F4">
        <w:rPr>
          <w:rFonts w:ascii="Arial" w:hAnsi="Arial" w:cs="Arial"/>
        </w:rPr>
        <w:t>Les con</w:t>
      </w:r>
      <w:r w:rsidR="003635D4" w:rsidRPr="009A19F4">
        <w:rPr>
          <w:rFonts w:ascii="Arial" w:hAnsi="Arial" w:cs="Arial"/>
        </w:rPr>
        <w:t xml:space="preserve">currents étrangers </w:t>
      </w:r>
      <w:r w:rsidR="00536737" w:rsidRPr="009A19F4">
        <w:rPr>
          <w:rFonts w:ascii="Arial" w:hAnsi="Arial" w:cs="Arial"/>
        </w:rPr>
        <w:t xml:space="preserve">(chaque membre de l’équipage) </w:t>
      </w:r>
      <w:r w:rsidR="00541D43">
        <w:rPr>
          <w:rFonts w:ascii="Arial" w:hAnsi="Arial" w:cs="Arial"/>
        </w:rPr>
        <w:t>ne possédant pas de</w:t>
      </w:r>
      <w:r w:rsidR="00FA32BE">
        <w:rPr>
          <w:rFonts w:ascii="Arial" w:hAnsi="Arial" w:cs="Arial"/>
        </w:rPr>
        <w:t xml:space="preserve"> licence FFVoile </w:t>
      </w:r>
      <w:r w:rsidR="00536737" w:rsidRPr="009A19F4">
        <w:rPr>
          <w:rFonts w:ascii="Arial" w:hAnsi="Arial" w:cs="Arial"/>
        </w:rPr>
        <w:t xml:space="preserve">doivent présenter au moment de leur inscription : </w:t>
      </w:r>
    </w:p>
    <w:p w:rsidR="00536737" w:rsidRPr="009A19F4" w:rsidRDefault="00536737" w:rsidP="00C07DBF">
      <w:pPr>
        <w:numPr>
          <w:ilvl w:val="0"/>
          <w:numId w:val="10"/>
        </w:numPr>
        <w:ind w:left="851" w:hanging="142"/>
        <w:jc w:val="both"/>
        <w:rPr>
          <w:rFonts w:ascii="Arial" w:hAnsi="Arial" w:cs="Arial"/>
        </w:rPr>
      </w:pPr>
      <w:r w:rsidRPr="009A19F4">
        <w:rPr>
          <w:rFonts w:ascii="Arial" w:hAnsi="Arial" w:cs="Arial"/>
        </w:rPr>
        <w:t xml:space="preserve">un justificatif </w:t>
      </w:r>
      <w:r w:rsidR="00ED59DF" w:rsidRPr="009A19F4">
        <w:rPr>
          <w:rFonts w:ascii="Arial" w:hAnsi="Arial" w:cs="Arial"/>
        </w:rPr>
        <w:t>de leur</w:t>
      </w:r>
      <w:r w:rsidR="003635D4" w:rsidRPr="009A19F4">
        <w:rPr>
          <w:rFonts w:ascii="Arial" w:hAnsi="Arial" w:cs="Arial"/>
        </w:rPr>
        <w:t xml:space="preserve"> </w:t>
      </w:r>
      <w:r w:rsidR="003D3592" w:rsidRPr="009A19F4">
        <w:rPr>
          <w:rFonts w:ascii="Arial" w:hAnsi="Arial" w:cs="Arial"/>
        </w:rPr>
        <w:t>appartenance à une Autorité</w:t>
      </w:r>
      <w:r w:rsidR="003635D4" w:rsidRPr="009A19F4">
        <w:rPr>
          <w:rFonts w:ascii="Arial" w:hAnsi="Arial" w:cs="Arial"/>
        </w:rPr>
        <w:t xml:space="preserve"> </w:t>
      </w:r>
      <w:r w:rsidR="00ED59DF" w:rsidRPr="009A19F4">
        <w:rPr>
          <w:rFonts w:ascii="Arial" w:hAnsi="Arial" w:cs="Arial"/>
        </w:rPr>
        <w:t xml:space="preserve">Nationale membre de </w:t>
      </w:r>
      <w:r w:rsidR="00290868">
        <w:rPr>
          <w:rFonts w:ascii="Arial" w:hAnsi="Arial" w:cs="Arial"/>
        </w:rPr>
        <w:t>World Sailing</w:t>
      </w:r>
      <w:r w:rsidRPr="009A19F4">
        <w:rPr>
          <w:rFonts w:ascii="Arial" w:hAnsi="Arial" w:cs="Arial"/>
        </w:rPr>
        <w:t>,</w:t>
      </w:r>
    </w:p>
    <w:p w:rsidR="00536737" w:rsidRPr="009A19F4" w:rsidRDefault="00536737" w:rsidP="00C07DBF">
      <w:pPr>
        <w:numPr>
          <w:ilvl w:val="0"/>
          <w:numId w:val="10"/>
        </w:numPr>
        <w:ind w:left="851" w:hanging="142"/>
        <w:jc w:val="both"/>
        <w:rPr>
          <w:rFonts w:ascii="Arial" w:hAnsi="Arial" w:cs="Arial"/>
        </w:rPr>
      </w:pPr>
      <w:r w:rsidRPr="009A19F4">
        <w:rPr>
          <w:rFonts w:ascii="Arial" w:hAnsi="Arial" w:cs="Arial"/>
        </w:rPr>
        <w:t>le certificat de jauge ou de conformité,</w:t>
      </w:r>
    </w:p>
    <w:p w:rsidR="00536737" w:rsidRPr="009A19F4" w:rsidRDefault="00536737" w:rsidP="00C07DBF">
      <w:pPr>
        <w:numPr>
          <w:ilvl w:val="0"/>
          <w:numId w:val="10"/>
        </w:numPr>
        <w:ind w:left="851" w:hanging="142"/>
        <w:jc w:val="both"/>
        <w:rPr>
          <w:rFonts w:ascii="Arial" w:hAnsi="Arial" w:cs="Arial"/>
        </w:rPr>
      </w:pPr>
      <w:r w:rsidRPr="009A19F4">
        <w:rPr>
          <w:rFonts w:ascii="Arial" w:hAnsi="Arial" w:cs="Arial"/>
        </w:rPr>
        <w:t>un justificatif d’assurance valide en responsabilité civile avec une couverture minimale d</w:t>
      </w:r>
      <w:r w:rsidR="00B94304">
        <w:rPr>
          <w:rFonts w:ascii="Arial" w:hAnsi="Arial" w:cs="Arial"/>
        </w:rPr>
        <w:t xml:space="preserve">e </w:t>
      </w:r>
      <w:r w:rsidR="000D6EF7">
        <w:rPr>
          <w:rFonts w:ascii="Arial" w:hAnsi="Arial" w:cs="Arial"/>
        </w:rPr>
        <w:t>deux</w:t>
      </w:r>
      <w:r w:rsidRPr="009A19F4">
        <w:rPr>
          <w:rFonts w:ascii="Arial" w:hAnsi="Arial" w:cs="Arial"/>
        </w:rPr>
        <w:t xml:space="preserve"> million</w:t>
      </w:r>
      <w:r w:rsidR="00B94304">
        <w:rPr>
          <w:rFonts w:ascii="Arial" w:hAnsi="Arial" w:cs="Arial"/>
        </w:rPr>
        <w:t>s</w:t>
      </w:r>
      <w:r w:rsidRPr="009A19F4">
        <w:rPr>
          <w:rFonts w:ascii="Arial" w:hAnsi="Arial" w:cs="Arial"/>
        </w:rPr>
        <w:t xml:space="preserve"> d’Euros,</w:t>
      </w:r>
    </w:p>
    <w:p w:rsidR="001519D6" w:rsidRPr="009A19F4" w:rsidRDefault="00536737" w:rsidP="00C07DBF">
      <w:pPr>
        <w:numPr>
          <w:ilvl w:val="0"/>
          <w:numId w:val="10"/>
        </w:numPr>
        <w:ind w:left="851" w:hanging="142"/>
        <w:jc w:val="both"/>
        <w:rPr>
          <w:rFonts w:ascii="Arial" w:hAnsi="Arial" w:cs="Arial"/>
          <w:b/>
        </w:rPr>
      </w:pPr>
      <w:r w:rsidRPr="009A19F4">
        <w:rPr>
          <w:rFonts w:ascii="Arial" w:hAnsi="Arial" w:cs="Arial"/>
        </w:rPr>
        <w:t xml:space="preserve">un certificat médical de non </w:t>
      </w:r>
      <w:r w:rsidR="009A19F4" w:rsidRPr="009A19F4">
        <w:rPr>
          <w:rFonts w:ascii="Arial" w:hAnsi="Arial" w:cs="Arial"/>
        </w:rPr>
        <w:t>contre-indication</w:t>
      </w:r>
      <w:r w:rsidRPr="009A19F4">
        <w:rPr>
          <w:rFonts w:ascii="Arial" w:hAnsi="Arial" w:cs="Arial"/>
        </w:rPr>
        <w:t xml:space="preserve"> à la pratique de la voile en compétition datant de moins d’un an</w:t>
      </w:r>
      <w:r w:rsidR="00CC360D">
        <w:rPr>
          <w:rFonts w:ascii="Arial" w:hAnsi="Arial" w:cs="Arial"/>
        </w:rPr>
        <w:t xml:space="preserve"> (rédigé en français ou en anglais)</w:t>
      </w:r>
      <w:r w:rsidR="00E764E6">
        <w:rPr>
          <w:rFonts w:ascii="Arial" w:hAnsi="Arial" w:cs="Arial"/>
        </w:rPr>
        <w:t xml:space="preserve"> ainsi qu’une autorisation parentale pour les mineurs.</w:t>
      </w:r>
    </w:p>
    <w:p w:rsidR="00487DC7" w:rsidRPr="009A19F4" w:rsidRDefault="00487DC7" w:rsidP="009A19F4">
      <w:pPr>
        <w:jc w:val="both"/>
        <w:rPr>
          <w:rFonts w:ascii="Arial" w:hAnsi="Arial" w:cs="Arial"/>
          <w:b/>
        </w:rPr>
      </w:pPr>
    </w:p>
    <w:p w:rsidR="001A455F" w:rsidRPr="009A19F4" w:rsidRDefault="006F7A0F" w:rsidP="006F7A0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</w:t>
      </w:r>
      <w:r>
        <w:rPr>
          <w:rFonts w:ascii="Arial" w:hAnsi="Arial" w:cs="Arial"/>
          <w:b/>
        </w:rPr>
        <w:tab/>
      </w:r>
      <w:r w:rsidR="001A455F" w:rsidRPr="009A19F4">
        <w:rPr>
          <w:rFonts w:ascii="Arial" w:hAnsi="Arial" w:cs="Arial"/>
          <w:b/>
        </w:rPr>
        <w:t>DROITS A PAYER</w:t>
      </w:r>
    </w:p>
    <w:p w:rsidR="002B176C" w:rsidRPr="009A19F4" w:rsidRDefault="002B176C" w:rsidP="009A19F4">
      <w:pPr>
        <w:ind w:firstLine="708"/>
        <w:jc w:val="both"/>
        <w:rPr>
          <w:rFonts w:ascii="Arial" w:hAnsi="Arial" w:cs="Arial"/>
        </w:rPr>
      </w:pPr>
      <w:r w:rsidRPr="009A19F4">
        <w:rPr>
          <w:rFonts w:ascii="Arial" w:hAnsi="Arial" w:cs="Arial"/>
        </w:rPr>
        <w:t>Les droits requis sont les suivants :</w:t>
      </w:r>
    </w:p>
    <w:tbl>
      <w:tblPr>
        <w:tblW w:w="0" w:type="auto"/>
        <w:tblInd w:w="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4"/>
        <w:gridCol w:w="1701"/>
      </w:tblGrid>
      <w:tr w:rsidR="00C07DBF" w:rsidRPr="00546589" w:rsidTr="0009304B">
        <w:trPr>
          <w:trHeight w:val="96"/>
        </w:trPr>
        <w:tc>
          <w:tcPr>
            <w:tcW w:w="1824" w:type="dxa"/>
          </w:tcPr>
          <w:p w:rsidR="00C07DBF" w:rsidRPr="00546589" w:rsidRDefault="00C07DBF" w:rsidP="0009304B">
            <w:pPr>
              <w:jc w:val="both"/>
              <w:rPr>
                <w:rFonts w:ascii="Arial" w:hAnsi="Arial" w:cs="Arial"/>
                <w:b/>
              </w:rPr>
            </w:pPr>
            <w:r w:rsidRPr="00546589">
              <w:rPr>
                <w:rFonts w:ascii="Arial" w:hAnsi="Arial" w:cs="Arial"/>
                <w:b/>
              </w:rPr>
              <w:t>Classe</w:t>
            </w:r>
          </w:p>
        </w:tc>
        <w:tc>
          <w:tcPr>
            <w:tcW w:w="1701" w:type="dxa"/>
          </w:tcPr>
          <w:p w:rsidR="00C07DBF" w:rsidRPr="00546589" w:rsidRDefault="00C07DBF" w:rsidP="0009304B">
            <w:pPr>
              <w:jc w:val="both"/>
              <w:rPr>
                <w:rFonts w:ascii="Arial" w:hAnsi="Arial" w:cs="Arial"/>
                <w:b/>
              </w:rPr>
            </w:pPr>
            <w:r w:rsidRPr="00546589">
              <w:rPr>
                <w:rFonts w:ascii="Arial" w:hAnsi="Arial" w:cs="Arial"/>
                <w:b/>
              </w:rPr>
              <w:t>Montant</w:t>
            </w:r>
          </w:p>
        </w:tc>
      </w:tr>
      <w:tr w:rsidR="00C07DBF" w:rsidRPr="00546589" w:rsidTr="0009304B">
        <w:trPr>
          <w:trHeight w:val="165"/>
        </w:trPr>
        <w:tc>
          <w:tcPr>
            <w:tcW w:w="1824" w:type="dxa"/>
          </w:tcPr>
          <w:p w:rsidR="00C07DBF" w:rsidRPr="00546589" w:rsidRDefault="00C07DBF" w:rsidP="0009304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C07DBF" w:rsidRPr="00546589" w:rsidRDefault="00164F56" w:rsidP="000930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9C0419" w:rsidRDefault="009C0419" w:rsidP="009A19F4">
      <w:pPr>
        <w:jc w:val="both"/>
        <w:rPr>
          <w:rFonts w:ascii="Arial" w:hAnsi="Arial" w:cs="Arial"/>
          <w:b/>
        </w:rPr>
      </w:pPr>
    </w:p>
    <w:p w:rsidR="009C0419" w:rsidRDefault="009C0419" w:rsidP="009A19F4">
      <w:pPr>
        <w:jc w:val="both"/>
        <w:rPr>
          <w:rFonts w:ascii="Arial" w:hAnsi="Arial" w:cs="Arial"/>
          <w:b/>
        </w:rPr>
      </w:pPr>
    </w:p>
    <w:p w:rsidR="009C0419" w:rsidRDefault="009C0419" w:rsidP="009A19F4">
      <w:pPr>
        <w:jc w:val="both"/>
        <w:rPr>
          <w:rFonts w:ascii="Arial" w:hAnsi="Arial" w:cs="Arial"/>
          <w:b/>
        </w:rPr>
      </w:pPr>
    </w:p>
    <w:p w:rsidR="009C0419" w:rsidRDefault="009C0419" w:rsidP="009A19F4">
      <w:pPr>
        <w:jc w:val="both"/>
        <w:rPr>
          <w:rFonts w:ascii="Arial" w:hAnsi="Arial" w:cs="Arial"/>
          <w:b/>
        </w:rPr>
      </w:pPr>
    </w:p>
    <w:p w:rsidR="009C0419" w:rsidRDefault="009C0419" w:rsidP="009A19F4">
      <w:pPr>
        <w:jc w:val="both"/>
        <w:rPr>
          <w:rFonts w:ascii="Arial" w:hAnsi="Arial" w:cs="Arial"/>
          <w:b/>
        </w:rPr>
      </w:pPr>
    </w:p>
    <w:p w:rsidR="00623D5B" w:rsidRPr="009A19F4" w:rsidRDefault="00623D5B" w:rsidP="009A19F4">
      <w:pPr>
        <w:jc w:val="both"/>
        <w:rPr>
          <w:rFonts w:ascii="Arial" w:hAnsi="Arial" w:cs="Arial"/>
          <w:b/>
        </w:rPr>
      </w:pPr>
      <w:r w:rsidRPr="009A19F4">
        <w:rPr>
          <w:rFonts w:ascii="Arial" w:hAnsi="Arial" w:cs="Arial"/>
          <w:bCs/>
        </w:rPr>
        <w:tab/>
      </w:r>
    </w:p>
    <w:p w:rsidR="001A455F" w:rsidRPr="009A19F4" w:rsidRDefault="006F7A0F" w:rsidP="006F7A0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5.</w:t>
      </w:r>
      <w:r>
        <w:rPr>
          <w:rFonts w:ascii="Arial" w:hAnsi="Arial" w:cs="Arial"/>
          <w:b/>
        </w:rPr>
        <w:tab/>
      </w:r>
      <w:r w:rsidR="001A455F" w:rsidRPr="009A19F4">
        <w:rPr>
          <w:rFonts w:ascii="Arial" w:hAnsi="Arial" w:cs="Arial"/>
          <w:b/>
        </w:rPr>
        <w:t>PROGRAMME</w:t>
      </w:r>
    </w:p>
    <w:p w:rsidR="00C07DBF" w:rsidRPr="00546589" w:rsidRDefault="00C07DBF" w:rsidP="00C07D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5.1</w:t>
      </w:r>
      <w:r>
        <w:rPr>
          <w:rFonts w:ascii="Arial" w:hAnsi="Arial" w:cs="Arial"/>
        </w:rPr>
        <w:tab/>
      </w:r>
      <w:r w:rsidRPr="00546589">
        <w:rPr>
          <w:rFonts w:ascii="Arial" w:hAnsi="Arial" w:cs="Arial"/>
        </w:rPr>
        <w:t>Confirmation d’inscription :</w:t>
      </w:r>
    </w:p>
    <w:p w:rsidR="00C07DBF" w:rsidRPr="00546589" w:rsidRDefault="00164F56" w:rsidP="00C07DB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 avril de </w:t>
      </w:r>
      <w:r>
        <w:rPr>
          <w:rFonts w:ascii="Arial" w:hAnsi="Arial" w:cs="Arial"/>
          <w:i/>
        </w:rPr>
        <w:t xml:space="preserve">8h30 </w:t>
      </w:r>
      <w:r>
        <w:rPr>
          <w:rFonts w:ascii="Arial" w:hAnsi="Arial" w:cs="Arial"/>
        </w:rPr>
        <w:t>à 10h</w:t>
      </w:r>
      <w:r w:rsidR="00C07DBF" w:rsidRPr="00546589">
        <w:rPr>
          <w:rFonts w:ascii="Arial" w:hAnsi="Arial" w:cs="Arial"/>
        </w:rPr>
        <w:tab/>
      </w:r>
    </w:p>
    <w:p w:rsidR="00C07DBF" w:rsidRPr="00546589" w:rsidRDefault="00C07DBF" w:rsidP="00C07D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5.2</w:t>
      </w:r>
      <w:r>
        <w:rPr>
          <w:rFonts w:ascii="Arial" w:hAnsi="Arial" w:cs="Arial"/>
        </w:rPr>
        <w:tab/>
      </w:r>
      <w:r w:rsidRPr="00546589">
        <w:rPr>
          <w:rFonts w:ascii="Arial" w:hAnsi="Arial" w:cs="Arial"/>
        </w:rPr>
        <w:t>Jauge et contrôle</w:t>
      </w:r>
      <w:r>
        <w:rPr>
          <w:rFonts w:ascii="Arial" w:hAnsi="Arial" w:cs="Arial"/>
        </w:rPr>
        <w:t>s</w:t>
      </w:r>
      <w:r w:rsidRPr="00546589">
        <w:rPr>
          <w:rFonts w:ascii="Arial" w:hAnsi="Arial" w:cs="Arial"/>
        </w:rPr>
        <w:t> :</w:t>
      </w:r>
    </w:p>
    <w:p w:rsidR="00C07DBF" w:rsidRPr="00546589" w:rsidRDefault="00164F56" w:rsidP="00C07DB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Pas de jauge</w:t>
      </w:r>
    </w:p>
    <w:p w:rsidR="00C07DBF" w:rsidRPr="00546589" w:rsidRDefault="00C07DBF" w:rsidP="00C07D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5.3</w:t>
      </w:r>
      <w:r>
        <w:rPr>
          <w:rFonts w:ascii="Arial" w:hAnsi="Arial" w:cs="Arial"/>
        </w:rPr>
        <w:tab/>
      </w:r>
      <w:r w:rsidRPr="00546589">
        <w:rPr>
          <w:rFonts w:ascii="Arial" w:hAnsi="Arial" w:cs="Arial"/>
        </w:rPr>
        <w:t>Jours de course </w:t>
      </w:r>
      <w:r w:rsidRPr="00D75C02">
        <w:rPr>
          <w:rFonts w:ascii="Arial" w:hAnsi="Arial" w:cs="Arial"/>
        </w:rPr>
        <w:t xml:space="preserve"> (</w:t>
      </w:r>
      <w:r w:rsidRPr="00AB2114">
        <w:rPr>
          <w:rFonts w:ascii="Arial" w:hAnsi="Arial" w:cs="Arial"/>
          <w:i/>
        </w:rPr>
        <w:t>incluant la course d’entraînement si nécessaire</w:t>
      </w:r>
      <w:r w:rsidRPr="00AB2114">
        <w:rPr>
          <w:rFonts w:ascii="Arial" w:hAnsi="Arial" w:cs="Arial"/>
        </w:rPr>
        <w:t>)</w:t>
      </w:r>
    </w:p>
    <w:tbl>
      <w:tblPr>
        <w:tblW w:w="0" w:type="auto"/>
        <w:tblInd w:w="7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3685"/>
        <w:gridCol w:w="2036"/>
      </w:tblGrid>
      <w:tr w:rsidR="00C07DBF" w:rsidRPr="00546589" w:rsidTr="00164F56">
        <w:tc>
          <w:tcPr>
            <w:tcW w:w="1101" w:type="dxa"/>
          </w:tcPr>
          <w:p w:rsidR="00C07DBF" w:rsidRPr="00B324B4" w:rsidRDefault="00C07DBF" w:rsidP="0009304B">
            <w:pPr>
              <w:jc w:val="both"/>
              <w:rPr>
                <w:rFonts w:ascii="Arial" w:hAnsi="Arial" w:cs="Arial"/>
              </w:rPr>
            </w:pPr>
            <w:r w:rsidRPr="00B324B4">
              <w:rPr>
                <w:rFonts w:ascii="Arial" w:hAnsi="Arial" w:cs="Arial"/>
              </w:rPr>
              <w:t>Date</w:t>
            </w:r>
          </w:p>
        </w:tc>
        <w:tc>
          <w:tcPr>
            <w:tcW w:w="3685" w:type="dxa"/>
          </w:tcPr>
          <w:p w:rsidR="00C07DBF" w:rsidRPr="00B324B4" w:rsidRDefault="00C07DBF" w:rsidP="0009304B">
            <w:pPr>
              <w:jc w:val="both"/>
              <w:rPr>
                <w:rFonts w:ascii="Arial" w:hAnsi="Arial" w:cs="Arial"/>
              </w:rPr>
            </w:pPr>
            <w:r w:rsidRPr="00B324B4">
              <w:rPr>
                <w:rFonts w:ascii="Arial" w:hAnsi="Arial" w:cs="Arial"/>
              </w:rPr>
              <w:t>Heure du 1</w:t>
            </w:r>
            <w:r w:rsidRPr="00B324B4">
              <w:rPr>
                <w:rFonts w:ascii="Arial" w:hAnsi="Arial" w:cs="Arial"/>
                <w:vertAlign w:val="superscript"/>
              </w:rPr>
              <w:t>er</w:t>
            </w:r>
            <w:r w:rsidRPr="00B324B4">
              <w:rPr>
                <w:rFonts w:ascii="Arial" w:hAnsi="Arial" w:cs="Arial"/>
              </w:rPr>
              <w:t xml:space="preserve"> signal d’avertissement</w:t>
            </w:r>
          </w:p>
        </w:tc>
        <w:tc>
          <w:tcPr>
            <w:tcW w:w="2036" w:type="dxa"/>
          </w:tcPr>
          <w:p w:rsidR="00C07DBF" w:rsidRPr="00B324B4" w:rsidRDefault="00C07DBF" w:rsidP="0009304B">
            <w:pPr>
              <w:jc w:val="both"/>
              <w:rPr>
                <w:rFonts w:ascii="Arial" w:hAnsi="Arial" w:cs="Arial"/>
              </w:rPr>
            </w:pPr>
            <w:r w:rsidRPr="00B324B4">
              <w:rPr>
                <w:rFonts w:ascii="Arial" w:hAnsi="Arial" w:cs="Arial"/>
              </w:rPr>
              <w:t>Classe(s)</w:t>
            </w:r>
          </w:p>
        </w:tc>
      </w:tr>
      <w:tr w:rsidR="00C07DBF" w:rsidRPr="00546589" w:rsidTr="00164F56">
        <w:tc>
          <w:tcPr>
            <w:tcW w:w="1101" w:type="dxa"/>
          </w:tcPr>
          <w:p w:rsidR="00C07DBF" w:rsidRPr="00546589" w:rsidRDefault="00164F56" w:rsidP="000930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avril</w:t>
            </w:r>
          </w:p>
        </w:tc>
        <w:tc>
          <w:tcPr>
            <w:tcW w:w="3685" w:type="dxa"/>
          </w:tcPr>
          <w:p w:rsidR="00C07DBF" w:rsidRPr="00546589" w:rsidRDefault="00164F56" w:rsidP="000930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hd w:val="clear" w:color="auto" w:fill="D9D9D9"/>
              </w:rPr>
              <w:t>10h30</w:t>
            </w:r>
          </w:p>
        </w:tc>
        <w:tc>
          <w:tcPr>
            <w:tcW w:w="2036" w:type="dxa"/>
          </w:tcPr>
          <w:p w:rsidR="00C07DBF" w:rsidRPr="00546589" w:rsidRDefault="00164F56" w:rsidP="000930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Toutes les classes</w:t>
            </w:r>
          </w:p>
        </w:tc>
      </w:tr>
    </w:tbl>
    <w:p w:rsidR="00184918" w:rsidRDefault="00184918" w:rsidP="00C07DBF">
      <w:pPr>
        <w:jc w:val="both"/>
        <w:rPr>
          <w:rFonts w:ascii="Arial" w:hAnsi="Arial" w:cs="Arial"/>
        </w:rPr>
      </w:pPr>
    </w:p>
    <w:p w:rsidR="00C07DBF" w:rsidRPr="00B22B05" w:rsidRDefault="00C07DBF" w:rsidP="00C07DBF">
      <w:pPr>
        <w:jc w:val="both"/>
        <w:rPr>
          <w:rFonts w:ascii="Arial" w:hAnsi="Arial" w:cs="Arial"/>
        </w:rPr>
      </w:pPr>
      <w:r w:rsidRPr="00D75C02">
        <w:rPr>
          <w:rFonts w:ascii="Arial" w:hAnsi="Arial" w:cs="Arial"/>
        </w:rPr>
        <w:t>5.4</w:t>
      </w:r>
      <w:r w:rsidRPr="00D75C02">
        <w:rPr>
          <w:rFonts w:ascii="Arial" w:hAnsi="Arial" w:cs="Arial"/>
        </w:rPr>
        <w:tab/>
        <w:t>Le dernier jour de la régate, aucun signal d’avertissement ne sera donné après</w:t>
      </w:r>
      <w:r w:rsidR="00184918">
        <w:rPr>
          <w:rFonts w:ascii="Arial" w:hAnsi="Arial" w:cs="Arial"/>
        </w:rPr>
        <w:t xml:space="preserve"> 14h.</w:t>
      </w:r>
    </w:p>
    <w:p w:rsidR="002178DF" w:rsidRPr="009A19F4" w:rsidRDefault="002178DF" w:rsidP="009A19F4">
      <w:pPr>
        <w:jc w:val="both"/>
        <w:rPr>
          <w:rFonts w:ascii="Arial" w:hAnsi="Arial" w:cs="Arial"/>
          <w:b/>
        </w:rPr>
      </w:pPr>
    </w:p>
    <w:p w:rsidR="007B14AB" w:rsidRPr="009A19F4" w:rsidRDefault="00A43D50" w:rsidP="006F7A0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6F7A0F">
        <w:rPr>
          <w:rFonts w:ascii="Arial" w:hAnsi="Arial" w:cs="Arial"/>
          <w:b/>
        </w:rPr>
        <w:t>.</w:t>
      </w:r>
      <w:r w:rsidR="006F7A0F">
        <w:rPr>
          <w:rFonts w:ascii="Arial" w:hAnsi="Arial" w:cs="Arial"/>
          <w:b/>
        </w:rPr>
        <w:tab/>
      </w:r>
      <w:r w:rsidR="007B14AB" w:rsidRPr="009A19F4">
        <w:rPr>
          <w:rFonts w:ascii="Arial" w:hAnsi="Arial" w:cs="Arial"/>
          <w:b/>
        </w:rPr>
        <w:t xml:space="preserve">INSTRUCTIONS DE COURSE </w:t>
      </w:r>
    </w:p>
    <w:p w:rsidR="00363EC0" w:rsidRPr="00992DF0" w:rsidRDefault="007B14AB" w:rsidP="00184918">
      <w:pPr>
        <w:ind w:firstLine="708"/>
        <w:jc w:val="both"/>
        <w:rPr>
          <w:rFonts w:ascii="Arial" w:hAnsi="Arial" w:cs="Arial"/>
        </w:rPr>
      </w:pPr>
      <w:r w:rsidRPr="009A19F4">
        <w:rPr>
          <w:rFonts w:ascii="Arial" w:hAnsi="Arial" w:cs="Arial"/>
        </w:rPr>
        <w:t xml:space="preserve">Les </w:t>
      </w:r>
      <w:r w:rsidR="00184918">
        <w:rPr>
          <w:rFonts w:ascii="Arial" w:hAnsi="Arial" w:cs="Arial"/>
        </w:rPr>
        <w:t>instructions de course seront :</w:t>
      </w:r>
    </w:p>
    <w:p w:rsidR="00363EC0" w:rsidRPr="00992DF0" w:rsidRDefault="00363EC0" w:rsidP="00363E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992DF0">
        <w:rPr>
          <w:rFonts w:ascii="Arial" w:hAnsi="Arial" w:cs="Arial"/>
        </w:rPr>
        <w:t>[</w:t>
      </w:r>
      <w:r w:rsidRPr="00DA010F">
        <w:rPr>
          <w:rFonts w:ascii="Arial" w:hAnsi="Arial" w:cs="Arial"/>
          <w:i/>
          <w:shd w:val="clear" w:color="auto" w:fill="D9D9D9"/>
        </w:rPr>
        <w:t>affichées selon la Prescription Fédérale</w:t>
      </w:r>
    </w:p>
    <w:p w:rsidR="00363EC0" w:rsidRPr="00992DF0" w:rsidRDefault="00363EC0" w:rsidP="00363EC0">
      <w:pPr>
        <w:ind w:left="851" w:hanging="143"/>
        <w:jc w:val="both"/>
        <w:rPr>
          <w:rFonts w:ascii="Arial" w:hAnsi="Arial" w:cs="Arial"/>
        </w:rPr>
      </w:pPr>
    </w:p>
    <w:p w:rsidR="009428F1" w:rsidRPr="009A19F4" w:rsidRDefault="009428F1" w:rsidP="009A19F4">
      <w:pPr>
        <w:jc w:val="both"/>
        <w:rPr>
          <w:rFonts w:ascii="Arial" w:hAnsi="Arial" w:cs="Arial"/>
        </w:rPr>
      </w:pPr>
    </w:p>
    <w:p w:rsidR="00C7647C" w:rsidRPr="009A19F4" w:rsidRDefault="00A43D50" w:rsidP="006F7A0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6F7A0F">
        <w:rPr>
          <w:rFonts w:ascii="Arial" w:hAnsi="Arial" w:cs="Arial"/>
          <w:b/>
        </w:rPr>
        <w:t>.</w:t>
      </w:r>
      <w:r w:rsidR="006F7A0F">
        <w:rPr>
          <w:rFonts w:ascii="Arial" w:hAnsi="Arial" w:cs="Arial"/>
          <w:b/>
        </w:rPr>
        <w:tab/>
      </w:r>
      <w:r w:rsidR="001A455F" w:rsidRPr="009A19F4">
        <w:rPr>
          <w:rFonts w:ascii="Arial" w:hAnsi="Arial" w:cs="Arial"/>
          <w:b/>
        </w:rPr>
        <w:t>LES PARCOURS</w:t>
      </w:r>
    </w:p>
    <w:p w:rsidR="00672111" w:rsidRDefault="00A43D50" w:rsidP="00672111">
      <w:pPr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>7</w:t>
      </w:r>
      <w:r w:rsidR="00672111">
        <w:rPr>
          <w:rFonts w:ascii="Arial" w:hAnsi="Arial" w:cs="Arial"/>
        </w:rPr>
        <w:t>.1</w:t>
      </w:r>
      <w:r w:rsidR="00672111">
        <w:rPr>
          <w:rFonts w:ascii="Arial" w:hAnsi="Arial" w:cs="Arial"/>
        </w:rPr>
        <w:tab/>
      </w:r>
      <w:r w:rsidR="00363EC0">
        <w:rPr>
          <w:rFonts w:ascii="Arial" w:hAnsi="Arial" w:cs="Arial"/>
        </w:rPr>
        <w:t xml:space="preserve">Les parcours seront </w:t>
      </w:r>
      <w:r w:rsidR="00363EC0" w:rsidRPr="00546589">
        <w:rPr>
          <w:rFonts w:ascii="Arial" w:hAnsi="Arial" w:cs="Arial"/>
        </w:rPr>
        <w:t>[</w:t>
      </w:r>
      <w:r w:rsidR="00363EC0" w:rsidRPr="00DA010F">
        <w:rPr>
          <w:rFonts w:ascii="Arial" w:hAnsi="Arial" w:cs="Arial"/>
          <w:i/>
          <w:shd w:val="clear" w:color="auto" w:fill="D9D9D9"/>
        </w:rPr>
        <w:t>préciser type (</w:t>
      </w:r>
      <w:r w:rsidR="00363EC0">
        <w:rPr>
          <w:rFonts w:ascii="Arial" w:hAnsi="Arial" w:cs="Arial"/>
          <w:i/>
          <w:shd w:val="clear" w:color="auto" w:fill="D9D9D9"/>
        </w:rPr>
        <w:t>aller/retour</w:t>
      </w:r>
      <w:r w:rsidR="00363EC0" w:rsidRPr="00DA010F">
        <w:rPr>
          <w:rFonts w:ascii="Arial" w:hAnsi="Arial" w:cs="Arial"/>
          <w:i/>
          <w:shd w:val="clear" w:color="auto" w:fill="D9D9D9"/>
        </w:rPr>
        <w:t xml:space="preserve">, </w:t>
      </w:r>
      <w:r w:rsidR="00363EC0">
        <w:rPr>
          <w:rFonts w:ascii="Arial" w:hAnsi="Arial" w:cs="Arial"/>
          <w:i/>
          <w:shd w:val="clear" w:color="auto" w:fill="D9D9D9"/>
        </w:rPr>
        <w:t>trapèze, raid</w:t>
      </w:r>
      <w:r w:rsidR="00363EC0" w:rsidRPr="00DA010F">
        <w:rPr>
          <w:rFonts w:ascii="Arial" w:hAnsi="Arial" w:cs="Arial"/>
          <w:i/>
          <w:shd w:val="clear" w:color="auto" w:fill="D9D9D9"/>
        </w:rPr>
        <w:t>…</w:t>
      </w:r>
      <w:r w:rsidR="00363EC0" w:rsidRPr="00B324B4">
        <w:rPr>
          <w:rFonts w:ascii="Arial" w:hAnsi="Arial" w:cs="Arial"/>
          <w:i/>
        </w:rPr>
        <w:t>)].</w:t>
      </w:r>
    </w:p>
    <w:p w:rsidR="00672111" w:rsidRDefault="00A43D50" w:rsidP="00672111">
      <w:pPr>
        <w:ind w:left="705" w:hanging="705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7</w:t>
      </w:r>
      <w:r w:rsidR="00672111" w:rsidRPr="0091718A">
        <w:rPr>
          <w:rFonts w:ascii="Arial" w:hAnsi="Arial" w:cs="Arial"/>
        </w:rPr>
        <w:t>.2</w:t>
      </w:r>
      <w:r w:rsidR="00672111" w:rsidRPr="0091718A">
        <w:rPr>
          <w:rFonts w:ascii="Arial" w:hAnsi="Arial" w:cs="Arial"/>
          <w:b/>
        </w:rPr>
        <w:tab/>
      </w:r>
      <w:r w:rsidR="00672111">
        <w:rPr>
          <w:rFonts w:ascii="Arial" w:hAnsi="Arial" w:cs="Arial"/>
        </w:rPr>
        <w:t>L’emplacement de la zone de course est décrit</w:t>
      </w:r>
      <w:r w:rsidR="00672111" w:rsidRPr="0091718A">
        <w:rPr>
          <w:rFonts w:ascii="Arial" w:hAnsi="Arial" w:cs="Arial"/>
        </w:rPr>
        <w:t xml:space="preserve"> en</w:t>
      </w:r>
      <w:r w:rsidR="00672111" w:rsidRPr="0091718A">
        <w:rPr>
          <w:rFonts w:ascii="Arial" w:hAnsi="Arial" w:cs="Arial"/>
          <w:b/>
        </w:rPr>
        <w:t xml:space="preserve"> </w:t>
      </w:r>
      <w:r w:rsidR="00672111">
        <w:rPr>
          <w:rFonts w:ascii="Arial" w:hAnsi="Arial" w:cs="Arial"/>
        </w:rPr>
        <w:t xml:space="preserve">annexe </w:t>
      </w:r>
      <w:r w:rsidR="007A3338">
        <w:rPr>
          <w:rFonts w:ascii="Arial" w:hAnsi="Arial" w:cs="Arial"/>
        </w:rPr>
        <w:t>ZONE DE COURSE</w:t>
      </w:r>
      <w:r w:rsidR="00672111">
        <w:rPr>
          <w:rFonts w:ascii="Arial" w:hAnsi="Arial" w:cs="Arial"/>
        </w:rPr>
        <w:t xml:space="preserve"> </w:t>
      </w:r>
      <w:r w:rsidR="00672111">
        <w:rPr>
          <w:rFonts w:ascii="Arial" w:hAnsi="Arial" w:cs="Arial"/>
          <w:i/>
        </w:rPr>
        <w:t>(joindre si possible un extrait de carte).</w:t>
      </w:r>
    </w:p>
    <w:p w:rsidR="00D66338" w:rsidRDefault="00D66338" w:rsidP="00672111">
      <w:pPr>
        <w:ind w:left="705" w:hanging="705"/>
        <w:jc w:val="both"/>
        <w:rPr>
          <w:rFonts w:ascii="Arial" w:hAnsi="Arial" w:cs="Arial"/>
          <w:i/>
        </w:rPr>
      </w:pPr>
    </w:p>
    <w:p w:rsidR="00D66338" w:rsidRPr="00C07DBF" w:rsidRDefault="00D66338" w:rsidP="00C07DBF">
      <w:pPr>
        <w:jc w:val="both"/>
        <w:rPr>
          <w:rFonts w:ascii="Arial" w:hAnsi="Arial" w:cs="Arial"/>
          <w:b/>
        </w:rPr>
      </w:pPr>
      <w:r w:rsidRPr="00C07DBF">
        <w:rPr>
          <w:rFonts w:ascii="Arial" w:hAnsi="Arial" w:cs="Arial"/>
          <w:b/>
        </w:rPr>
        <w:t>8.</w:t>
      </w:r>
      <w:r w:rsidRPr="00C07DBF">
        <w:rPr>
          <w:rFonts w:ascii="Arial" w:hAnsi="Arial" w:cs="Arial"/>
          <w:b/>
        </w:rPr>
        <w:tab/>
        <w:t>SYSTEME DE PENALITE</w:t>
      </w:r>
    </w:p>
    <w:p w:rsidR="00D66338" w:rsidRPr="00C07DBF" w:rsidRDefault="00363EC0" w:rsidP="00C07DBF">
      <w:pPr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Pour </w:t>
      </w:r>
      <w:r w:rsidRPr="00E224A2">
        <w:rPr>
          <w:rFonts w:ascii="Arial" w:hAnsi="Arial" w:cs="Arial"/>
          <w:highlight w:val="lightGray"/>
        </w:rPr>
        <w:t>[</w:t>
      </w:r>
      <w:r w:rsidRPr="00DA010F">
        <w:rPr>
          <w:rFonts w:ascii="Arial" w:hAnsi="Arial" w:cs="Arial"/>
          <w:i/>
          <w:shd w:val="clear" w:color="auto" w:fill="D9D9D9"/>
        </w:rPr>
        <w:t>préciser la/les classes</w:t>
      </w:r>
      <w:r>
        <w:rPr>
          <w:rFonts w:ascii="Arial" w:hAnsi="Arial" w:cs="Arial"/>
        </w:rPr>
        <w:t xml:space="preserve">], </w:t>
      </w:r>
      <w:r w:rsidR="00D66338">
        <w:rPr>
          <w:rFonts w:ascii="Arial" w:hAnsi="Arial" w:cs="Arial"/>
        </w:rPr>
        <w:t xml:space="preserve">la RCV 44.1 est modifiée de sorte que la pénalité de </w:t>
      </w:r>
      <w:r w:rsidR="008503E3">
        <w:rPr>
          <w:rFonts w:ascii="Arial" w:hAnsi="Arial" w:cs="Arial"/>
        </w:rPr>
        <w:t xml:space="preserve">deux </w:t>
      </w:r>
      <w:r w:rsidR="00D66338">
        <w:rPr>
          <w:rFonts w:ascii="Arial" w:hAnsi="Arial" w:cs="Arial"/>
        </w:rPr>
        <w:t>tours est remplacée par la pénalité d’un tour.</w:t>
      </w:r>
    </w:p>
    <w:p w:rsidR="00913C3B" w:rsidRPr="009A19F4" w:rsidRDefault="00913C3B" w:rsidP="009A19F4">
      <w:pPr>
        <w:jc w:val="both"/>
        <w:rPr>
          <w:rFonts w:ascii="Arial" w:hAnsi="Arial" w:cs="Arial"/>
        </w:rPr>
      </w:pPr>
    </w:p>
    <w:p w:rsidR="00D406D5" w:rsidRPr="009A19F4" w:rsidRDefault="00BE675E" w:rsidP="006F7A0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6F7A0F">
        <w:rPr>
          <w:rFonts w:ascii="Arial" w:hAnsi="Arial" w:cs="Arial"/>
          <w:b/>
        </w:rPr>
        <w:t>.</w:t>
      </w:r>
      <w:r w:rsidR="006F7A0F">
        <w:rPr>
          <w:rFonts w:ascii="Arial" w:hAnsi="Arial" w:cs="Arial"/>
          <w:b/>
        </w:rPr>
        <w:tab/>
      </w:r>
      <w:r w:rsidR="00D61ECE" w:rsidRPr="009A19F4">
        <w:rPr>
          <w:rFonts w:ascii="Arial" w:hAnsi="Arial" w:cs="Arial"/>
          <w:b/>
        </w:rPr>
        <w:t>CLASSEMENT</w:t>
      </w:r>
    </w:p>
    <w:p w:rsidR="00363EC0" w:rsidRPr="00184918" w:rsidRDefault="00363EC0" w:rsidP="001849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9.1</w:t>
      </w:r>
      <w:r>
        <w:rPr>
          <w:rFonts w:ascii="Arial" w:hAnsi="Arial" w:cs="Arial"/>
        </w:rPr>
        <w:tab/>
      </w:r>
      <w:r w:rsidRPr="002C4C22">
        <w:rPr>
          <w:rFonts w:ascii="Arial" w:hAnsi="Arial" w:cs="Arial"/>
        </w:rPr>
        <w:t xml:space="preserve"> </w:t>
      </w:r>
      <w:r w:rsidR="00164F56">
        <w:rPr>
          <w:rFonts w:ascii="Arial" w:hAnsi="Arial" w:cs="Arial"/>
        </w:rPr>
        <w:t xml:space="preserve">3 </w:t>
      </w:r>
      <w:r w:rsidRPr="002C4C22">
        <w:rPr>
          <w:rFonts w:ascii="Arial" w:hAnsi="Arial" w:cs="Arial"/>
        </w:rPr>
        <w:t>courses devront être validées pour valider la compétition.</w:t>
      </w:r>
    </w:p>
    <w:p w:rsidR="00363EC0" w:rsidRPr="00184918" w:rsidRDefault="00363EC0" w:rsidP="00184918">
      <w:pPr>
        <w:pStyle w:val="En-tte"/>
        <w:tabs>
          <w:tab w:val="clear" w:pos="4536"/>
          <w:tab w:val="clear" w:pos="9072"/>
          <w:tab w:val="left" w:pos="724"/>
        </w:tabs>
        <w:jc w:val="both"/>
        <w:rPr>
          <w:rFonts w:ascii="Arial" w:hAnsi="Arial" w:cs="Arial"/>
          <w:lang w:val="fr-FR"/>
        </w:rPr>
      </w:pPr>
    </w:p>
    <w:p w:rsidR="00D406D5" w:rsidRPr="00363EC0" w:rsidRDefault="00D406D5" w:rsidP="009A19F4">
      <w:pPr>
        <w:jc w:val="both"/>
        <w:rPr>
          <w:rFonts w:ascii="Arial" w:hAnsi="Arial" w:cs="Arial"/>
          <w:b/>
          <w:lang w:val="x-none"/>
        </w:rPr>
      </w:pPr>
    </w:p>
    <w:p w:rsidR="001A455F" w:rsidRPr="009859BB" w:rsidRDefault="00BE675E" w:rsidP="006F7A0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6F7A0F">
        <w:rPr>
          <w:rFonts w:ascii="Arial" w:hAnsi="Arial" w:cs="Arial"/>
          <w:b/>
        </w:rPr>
        <w:t>.</w:t>
      </w:r>
      <w:r w:rsidR="006F7A0F">
        <w:rPr>
          <w:rFonts w:ascii="Arial" w:hAnsi="Arial" w:cs="Arial"/>
          <w:b/>
        </w:rPr>
        <w:tab/>
      </w:r>
      <w:r w:rsidR="001A455F" w:rsidRPr="009A19F4">
        <w:rPr>
          <w:rFonts w:ascii="Arial" w:hAnsi="Arial" w:cs="Arial"/>
          <w:b/>
        </w:rPr>
        <w:t xml:space="preserve">COMMUNICATION </w:t>
      </w:r>
      <w:r w:rsidR="001A455F" w:rsidRPr="009859BB">
        <w:rPr>
          <w:rFonts w:ascii="Arial" w:hAnsi="Arial" w:cs="Arial"/>
          <w:b/>
        </w:rPr>
        <w:t>RADIO</w:t>
      </w:r>
      <w:r w:rsidR="009859BB" w:rsidRPr="009859BB">
        <w:rPr>
          <w:rFonts w:ascii="Arial" w:hAnsi="Arial" w:cs="Arial"/>
          <w:b/>
        </w:rPr>
        <w:t xml:space="preserve"> </w:t>
      </w:r>
      <w:r w:rsidR="009859BB" w:rsidRPr="00363EC0">
        <w:rPr>
          <w:rFonts w:ascii="Arial" w:hAnsi="Arial" w:cs="Arial"/>
          <w:i/>
        </w:rPr>
        <w:t>[DP]</w:t>
      </w:r>
    </w:p>
    <w:p w:rsidR="00D66338" w:rsidRPr="00D66338" w:rsidRDefault="005D16D0" w:rsidP="00C07DBF">
      <w:pPr>
        <w:pStyle w:val="Retraitcorpsdetexte"/>
        <w:ind w:left="743"/>
        <w:jc w:val="both"/>
        <w:rPr>
          <w:sz w:val="24"/>
          <w:szCs w:val="24"/>
        </w:rPr>
      </w:pPr>
      <w:r w:rsidRPr="009859BB">
        <w:rPr>
          <w:rFonts w:ascii="Arial" w:hAnsi="Arial" w:cs="Arial"/>
        </w:rPr>
        <w:t xml:space="preserve">Excepté en cas d’urgence, </w:t>
      </w:r>
      <w:r w:rsidR="00D66338" w:rsidRPr="00C07DBF">
        <w:rPr>
          <w:rFonts w:ascii="Arial" w:hAnsi="Arial" w:cs="Arial"/>
        </w:rPr>
        <w:t>un bateau qui est en course ne doit ni émettre ni recevoir de données vocales ou de données qui ne sont pas disponibles pour tous les bateaux.</w:t>
      </w:r>
      <w:r w:rsidR="00D66338" w:rsidRPr="00D66338">
        <w:rPr>
          <w:sz w:val="24"/>
          <w:szCs w:val="24"/>
        </w:rPr>
        <w:t xml:space="preserve"> </w:t>
      </w:r>
    </w:p>
    <w:p w:rsidR="00D57248" w:rsidRPr="009A19F4" w:rsidRDefault="00D57248" w:rsidP="00C07DBF">
      <w:pPr>
        <w:ind w:left="708"/>
        <w:jc w:val="both"/>
        <w:rPr>
          <w:rFonts w:ascii="Arial" w:hAnsi="Arial" w:cs="Arial"/>
          <w:b/>
        </w:rPr>
      </w:pPr>
    </w:p>
    <w:p w:rsidR="001A455F" w:rsidRPr="009A19F4" w:rsidRDefault="00A43D50" w:rsidP="006F7A0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BE675E">
        <w:rPr>
          <w:rFonts w:ascii="Arial" w:hAnsi="Arial" w:cs="Arial"/>
          <w:b/>
        </w:rPr>
        <w:t>1</w:t>
      </w:r>
      <w:r w:rsidR="006F7A0F">
        <w:rPr>
          <w:rFonts w:ascii="Arial" w:hAnsi="Arial" w:cs="Arial"/>
          <w:b/>
        </w:rPr>
        <w:t>.</w:t>
      </w:r>
      <w:r w:rsidR="006F7A0F">
        <w:rPr>
          <w:rFonts w:ascii="Arial" w:hAnsi="Arial" w:cs="Arial"/>
          <w:b/>
        </w:rPr>
        <w:tab/>
      </w:r>
      <w:r w:rsidR="001A455F" w:rsidRPr="009A19F4">
        <w:rPr>
          <w:rFonts w:ascii="Arial" w:hAnsi="Arial" w:cs="Arial"/>
          <w:b/>
        </w:rPr>
        <w:t>PRIX</w:t>
      </w:r>
    </w:p>
    <w:p w:rsidR="00D406D5" w:rsidRPr="00164F56" w:rsidRDefault="00D406D5" w:rsidP="009A19F4">
      <w:pPr>
        <w:ind w:firstLine="708"/>
        <w:jc w:val="both"/>
        <w:rPr>
          <w:rFonts w:ascii="Arial" w:hAnsi="Arial" w:cs="Arial"/>
          <w:i/>
        </w:rPr>
      </w:pPr>
      <w:r w:rsidRPr="009A19F4">
        <w:rPr>
          <w:rFonts w:ascii="Arial" w:hAnsi="Arial" w:cs="Arial"/>
        </w:rPr>
        <w:t>Des prix seront distribués comme suit :</w:t>
      </w:r>
      <w:r w:rsidR="00164F56">
        <w:rPr>
          <w:rFonts w:ascii="Arial" w:hAnsi="Arial" w:cs="Arial"/>
        </w:rPr>
        <w:t xml:space="preserve"> Une coupe au premier de chaque série</w:t>
      </w:r>
    </w:p>
    <w:p w:rsidR="00F10575" w:rsidRPr="00164F56" w:rsidRDefault="00F10575" w:rsidP="009A19F4">
      <w:pPr>
        <w:ind w:firstLine="708"/>
        <w:jc w:val="both"/>
        <w:rPr>
          <w:rFonts w:ascii="Arial" w:hAnsi="Arial" w:cs="Arial"/>
          <w:b/>
          <w:i/>
        </w:rPr>
      </w:pPr>
    </w:p>
    <w:p w:rsidR="00113D0E" w:rsidRPr="00113D0E" w:rsidRDefault="00F048E2" w:rsidP="00113D0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BE675E">
        <w:rPr>
          <w:rFonts w:ascii="Arial" w:hAnsi="Arial" w:cs="Arial"/>
          <w:b/>
        </w:rPr>
        <w:t>2</w:t>
      </w:r>
      <w:r w:rsidR="006F7A0F">
        <w:rPr>
          <w:rFonts w:ascii="Arial" w:hAnsi="Arial" w:cs="Arial"/>
          <w:b/>
        </w:rPr>
        <w:t>.</w:t>
      </w:r>
      <w:r w:rsidR="006F7A0F">
        <w:rPr>
          <w:rFonts w:ascii="Arial" w:hAnsi="Arial" w:cs="Arial"/>
          <w:b/>
        </w:rPr>
        <w:tab/>
      </w:r>
      <w:r w:rsidR="00113D0E" w:rsidRPr="00113D0E">
        <w:rPr>
          <w:rFonts w:ascii="Arial" w:hAnsi="Arial" w:cs="Arial"/>
          <w:b/>
        </w:rPr>
        <w:t>DECISION DE COURIR</w:t>
      </w:r>
    </w:p>
    <w:p w:rsidR="00113D0E" w:rsidRPr="00113D0E" w:rsidRDefault="00113D0E" w:rsidP="00113D0E">
      <w:pPr>
        <w:ind w:left="708"/>
        <w:jc w:val="both"/>
        <w:rPr>
          <w:rFonts w:ascii="Arial" w:hAnsi="Arial" w:cs="Arial"/>
        </w:rPr>
      </w:pPr>
      <w:r w:rsidRPr="00113D0E">
        <w:rPr>
          <w:rFonts w:ascii="Arial" w:hAnsi="Arial" w:cs="Arial"/>
        </w:rPr>
        <w:t>La décision d’un concurrent de participer à une course ou de rester en course relève de sa seule responsabilité.</w:t>
      </w:r>
      <w:r>
        <w:rPr>
          <w:rFonts w:ascii="Arial" w:hAnsi="Arial" w:cs="Arial"/>
        </w:rPr>
        <w:t xml:space="preserve"> </w:t>
      </w:r>
      <w:r w:rsidRPr="00113D0E">
        <w:rPr>
          <w:rFonts w:ascii="Arial" w:hAnsi="Arial" w:cs="Arial"/>
        </w:rPr>
        <w:t>En conséquence, en acceptant de participer à la course ou de rester en course, le concurrent décharge l’</w:t>
      </w:r>
      <w:r w:rsidR="00EF3A79">
        <w:rPr>
          <w:rFonts w:ascii="Arial" w:hAnsi="Arial" w:cs="Arial"/>
        </w:rPr>
        <w:t xml:space="preserve">AO </w:t>
      </w:r>
      <w:r w:rsidRPr="00113D0E">
        <w:rPr>
          <w:rFonts w:ascii="Arial" w:hAnsi="Arial" w:cs="Arial"/>
        </w:rPr>
        <w:t>de toute responsabilité en cas de dommage (matériel et/ou corporel).</w:t>
      </w:r>
    </w:p>
    <w:p w:rsidR="00DD543D" w:rsidRPr="009A19F4" w:rsidRDefault="00DD543D" w:rsidP="00113D0E">
      <w:pPr>
        <w:jc w:val="both"/>
        <w:rPr>
          <w:rFonts w:ascii="Arial" w:hAnsi="Arial" w:cs="Arial"/>
        </w:rPr>
      </w:pPr>
    </w:p>
    <w:p w:rsidR="001A455F" w:rsidRPr="009A19F4" w:rsidRDefault="00F048E2" w:rsidP="006F7A0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BE675E">
        <w:rPr>
          <w:rFonts w:ascii="Arial" w:hAnsi="Arial" w:cs="Arial"/>
          <w:b/>
        </w:rPr>
        <w:t>3</w:t>
      </w:r>
      <w:r w:rsidR="006F7A0F">
        <w:rPr>
          <w:rFonts w:ascii="Arial" w:hAnsi="Arial" w:cs="Arial"/>
          <w:b/>
        </w:rPr>
        <w:t>.</w:t>
      </w:r>
      <w:r w:rsidR="006F7A0F">
        <w:rPr>
          <w:rFonts w:ascii="Arial" w:hAnsi="Arial" w:cs="Arial"/>
          <w:b/>
        </w:rPr>
        <w:tab/>
      </w:r>
      <w:r w:rsidR="001A455F" w:rsidRPr="009A19F4">
        <w:rPr>
          <w:rFonts w:ascii="Arial" w:hAnsi="Arial" w:cs="Arial"/>
          <w:b/>
        </w:rPr>
        <w:t>INFORMATIONS COMPLEMENTAIRES</w:t>
      </w:r>
    </w:p>
    <w:p w:rsidR="008C4855" w:rsidRPr="009A19F4" w:rsidRDefault="00E92BAF" w:rsidP="00363EC0">
      <w:pPr>
        <w:ind w:left="708"/>
        <w:jc w:val="both"/>
        <w:rPr>
          <w:rFonts w:ascii="Arial" w:hAnsi="Arial" w:cs="Arial"/>
        </w:rPr>
      </w:pPr>
      <w:r w:rsidRPr="009A19F4">
        <w:rPr>
          <w:rFonts w:ascii="Arial" w:hAnsi="Arial" w:cs="Arial"/>
        </w:rPr>
        <w:t>Pour toutes informations complémentaires</w:t>
      </w:r>
      <w:r w:rsidR="009428F1" w:rsidRPr="009A19F4">
        <w:rPr>
          <w:rFonts w:ascii="Arial" w:hAnsi="Arial" w:cs="Arial"/>
        </w:rPr>
        <w:t>,</w:t>
      </w:r>
      <w:r w:rsidR="009A19F4" w:rsidRPr="009A19F4">
        <w:rPr>
          <w:rFonts w:ascii="Arial" w:hAnsi="Arial" w:cs="Arial"/>
        </w:rPr>
        <w:t xml:space="preserve"> veuillez contacter :</w:t>
      </w:r>
    </w:p>
    <w:p w:rsidR="00E44CF2" w:rsidRPr="009A19F4" w:rsidRDefault="00E44CF2" w:rsidP="009A19F4">
      <w:pPr>
        <w:ind w:firstLine="708"/>
        <w:jc w:val="both"/>
        <w:rPr>
          <w:rFonts w:ascii="Arial" w:hAnsi="Arial" w:cs="Arial"/>
        </w:rPr>
      </w:pPr>
    </w:p>
    <w:p w:rsidR="00E44CF2" w:rsidRDefault="00184918" w:rsidP="00184918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André TOUYRAC 4 Allée des Beauvais 89500 Villeneuve sur Yonne tél : 06 47 67 92 19</w:t>
      </w:r>
      <w:r>
        <w:rPr>
          <w:rFonts w:ascii="Arial" w:hAnsi="Arial" w:cs="Arial"/>
        </w:rPr>
        <w:br/>
        <w:t xml:space="preserve">e-mail </w:t>
      </w:r>
      <w:hyperlink r:id="rId9" w:history="1">
        <w:r w:rsidRPr="00BF01F4">
          <w:rPr>
            <w:rStyle w:val="Lienhypertexte"/>
            <w:rFonts w:ascii="Arial" w:hAnsi="Arial" w:cs="Arial"/>
          </w:rPr>
          <w:t>andre.touyrac2@gmail.com</w:t>
        </w:r>
      </w:hyperlink>
    </w:p>
    <w:p w:rsidR="00184918" w:rsidRPr="009A19F4" w:rsidRDefault="00184918" w:rsidP="00184918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Site du club  cvv-y.com</w:t>
      </w:r>
    </w:p>
    <w:p w:rsidR="00590C12" w:rsidRPr="00590C12" w:rsidRDefault="00A816F2" w:rsidP="00590C12">
      <w:pPr>
        <w:jc w:val="center"/>
        <w:rPr>
          <w:rFonts w:ascii="Arial" w:hAnsi="Arial" w:cs="Arial"/>
          <w:iCs/>
          <w:lang w:val="en-GB"/>
        </w:rPr>
      </w:pPr>
      <w:r w:rsidRPr="009A19F4">
        <w:rPr>
          <w:rFonts w:ascii="Arial" w:hAnsi="Arial" w:cs="Arial"/>
        </w:rPr>
        <w:br w:type="page"/>
      </w:r>
    </w:p>
    <w:p w:rsidR="00E44CF2" w:rsidRPr="00590C12" w:rsidRDefault="00E44CF2" w:rsidP="00590C12">
      <w:pPr>
        <w:autoSpaceDE w:val="0"/>
        <w:ind w:right="70"/>
        <w:jc w:val="both"/>
        <w:rPr>
          <w:rFonts w:ascii="Arial" w:hAnsi="Arial" w:cs="Arial"/>
          <w:iCs/>
          <w:lang w:val="en-GB"/>
        </w:rPr>
      </w:pPr>
    </w:p>
    <w:p w:rsidR="00ED4088" w:rsidRDefault="00ED4088" w:rsidP="00ED4088">
      <w:pPr>
        <w:jc w:val="center"/>
        <w:rPr>
          <w:rFonts w:ascii="Arial" w:hAnsi="Arial" w:cs="Arial"/>
          <w:b/>
          <w:lang w:val="en-GB" w:eastAsia="ar-SA"/>
        </w:rPr>
      </w:pPr>
      <w:r w:rsidRPr="007A3338">
        <w:rPr>
          <w:rFonts w:ascii="Arial" w:hAnsi="Arial" w:cs="Arial"/>
          <w:b/>
          <w:lang w:val="en-GB" w:eastAsia="ar-SA"/>
        </w:rPr>
        <w:t xml:space="preserve">ANNEXE </w:t>
      </w:r>
      <w:r w:rsidR="007A3338" w:rsidRPr="007A3338">
        <w:rPr>
          <w:rFonts w:ascii="Arial" w:hAnsi="Arial" w:cs="Arial"/>
          <w:b/>
          <w:lang w:val="en-GB" w:eastAsia="ar-SA"/>
        </w:rPr>
        <w:t>ZONE DE COURSE</w:t>
      </w:r>
    </w:p>
    <w:p w:rsidR="00B16F23" w:rsidRDefault="00B16F23" w:rsidP="00ED4088">
      <w:pPr>
        <w:jc w:val="center"/>
        <w:rPr>
          <w:rFonts w:ascii="Arial" w:hAnsi="Arial" w:cs="Arial"/>
          <w:i/>
        </w:rPr>
      </w:pPr>
      <w:r w:rsidRPr="00B16F23">
        <w:rPr>
          <w:rFonts w:ascii="Arial" w:hAnsi="Arial" w:cs="Arial"/>
          <w:i/>
        </w:rPr>
        <w:t>(joindre si possible un extrait de carte)</w:t>
      </w:r>
    </w:p>
    <w:p w:rsidR="009C0419" w:rsidRPr="00B16F23" w:rsidRDefault="009C0419" w:rsidP="00ED4088">
      <w:pPr>
        <w:jc w:val="center"/>
        <w:rPr>
          <w:rFonts w:ascii="Arial" w:hAnsi="Arial" w:cs="Arial"/>
          <w:b/>
          <w:i/>
        </w:rPr>
      </w:pPr>
      <w:bookmarkStart w:id="0" w:name="_GoBack"/>
      <w:r>
        <w:rPr>
          <w:rFonts w:ascii="Arial" w:hAnsi="Arial" w:cs="Arial"/>
          <w:b/>
          <w:i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70.8pt;margin-top:35.9pt;width:571.55pt;height:605.7pt;z-index:2">
            <v:imagedata r:id="rId10" o:title=""/>
          </v:shape>
        </w:pict>
      </w:r>
      <w:bookmarkEnd w:id="0"/>
      <w:r>
        <w:rPr>
          <w:rFonts w:ascii="Arial" w:hAnsi="Arial" w:cs="Arial"/>
          <w:b/>
          <w:i/>
          <w:noProof/>
        </w:rPr>
      </w:r>
      <w:r>
        <w:rPr>
          <w:rFonts w:ascii="Arial" w:hAnsi="Arial" w:cs="Arial"/>
          <w:b/>
          <w:i/>
        </w:rPr>
        <w:pict>
          <v:group id="_x0000_s1028" editas="canvas" style="width:584.15pt;height:619.2pt;mso-position-horizontal-relative:char;mso-position-vertical-relative:line" coordsize="11683,12384">
            <o:lock v:ext="edit" aspectratio="t"/>
            <v:shape id="_x0000_s1027" type="#_x0000_t75" style="position:absolute;width:11683;height:12384" o:preferrelative="f">
              <v:fill o:detectmouseclick="t"/>
              <v:path o:extrusionok="t" o:connecttype="none"/>
              <o:lock v:ext="edit" text="t"/>
            </v:shape>
            <w10:anchorlock/>
          </v:group>
        </w:pict>
      </w:r>
    </w:p>
    <w:sectPr w:rsidR="009C0419" w:rsidRPr="00B16F23" w:rsidSect="00B16F2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4A2" w:rsidRDefault="00E224A2">
      <w:r>
        <w:separator/>
      </w:r>
    </w:p>
  </w:endnote>
  <w:endnote w:type="continuationSeparator" w:id="0">
    <w:p w:rsidR="00E224A2" w:rsidRDefault="00E22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B4D" w:rsidRPr="009A19F4" w:rsidRDefault="00425B4D" w:rsidP="00A312D0">
    <w:pPr>
      <w:pStyle w:val="Pieddepage"/>
      <w:rPr>
        <w:rFonts w:ascii="Arial" w:hAnsi="Arial" w:cs="Arial"/>
        <w:i/>
        <w:iCs/>
      </w:rPr>
    </w:pPr>
    <w:r w:rsidRPr="009A19F4">
      <w:rPr>
        <w:rFonts w:ascii="Arial" w:hAnsi="Arial" w:cs="Arial"/>
        <w:i/>
        <w:iCs/>
      </w:rPr>
      <w:t>FFVoile - Commission Centrale d’Arbitrage</w:t>
    </w:r>
    <w:r w:rsidRPr="007175E1">
      <w:rPr>
        <w:i/>
        <w:iCs/>
      </w:rPr>
      <w:tab/>
    </w:r>
    <w:r w:rsidRPr="007175E1">
      <w:rPr>
        <w:i/>
        <w:iCs/>
      </w:rPr>
      <w:tab/>
    </w:r>
    <w:r w:rsidR="00B16F23" w:rsidRPr="00B16F23">
      <w:rPr>
        <w:rFonts w:ascii="Arial" w:hAnsi="Arial" w:cs="Arial"/>
        <w:i/>
        <w:iCs/>
      </w:rPr>
      <w:t>AC V</w:t>
    </w:r>
    <w:r w:rsidR="00363EC0">
      <w:rPr>
        <w:rFonts w:ascii="Arial" w:hAnsi="Arial" w:cs="Arial"/>
        <w:i/>
        <w:iCs/>
      </w:rPr>
      <w:t xml:space="preserve">oile </w:t>
    </w:r>
    <w:r w:rsidR="00B16F23" w:rsidRPr="00B16F23">
      <w:rPr>
        <w:rFonts w:ascii="Arial" w:hAnsi="Arial" w:cs="Arial"/>
        <w:i/>
        <w:iCs/>
      </w:rPr>
      <w:t>L</w:t>
    </w:r>
    <w:r w:rsidR="00363EC0">
      <w:rPr>
        <w:rFonts w:ascii="Arial" w:hAnsi="Arial" w:cs="Arial"/>
        <w:i/>
        <w:iCs/>
      </w:rPr>
      <w:t>égère</w:t>
    </w:r>
    <w:r w:rsidR="00B16F23">
      <w:rPr>
        <w:i/>
        <w:iCs/>
      </w:rPr>
      <w:t xml:space="preserve"> </w:t>
    </w:r>
    <w:r w:rsidR="00D66338">
      <w:rPr>
        <w:rFonts w:ascii="Arial" w:hAnsi="Arial" w:cs="Arial"/>
        <w:i/>
        <w:iCs/>
      </w:rPr>
      <w:t>janvier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DC7" w:rsidRDefault="00E224A2">
    <w:pPr>
      <w:pStyle w:val="Pieddepag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-70.8pt;margin-top:-60.35pt;width:595.45pt;height:107.45pt;z-index:-1">
          <v:imagedata r:id="rId1" o:title="pied page ffv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4A2" w:rsidRDefault="00E224A2">
      <w:r>
        <w:separator/>
      </w:r>
    </w:p>
  </w:footnote>
  <w:footnote w:type="continuationSeparator" w:id="0">
    <w:p w:rsidR="00E224A2" w:rsidRDefault="00E22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F23" w:rsidRPr="00B16F23" w:rsidRDefault="00B16F23">
    <w:pPr>
      <w:pStyle w:val="En-tte"/>
      <w:jc w:val="center"/>
      <w:rPr>
        <w:rFonts w:ascii="Arial" w:hAnsi="Arial" w:cs="Arial"/>
      </w:rPr>
    </w:pPr>
    <w:r w:rsidRPr="00B16F23">
      <w:rPr>
        <w:rFonts w:ascii="Arial" w:hAnsi="Arial" w:cs="Arial"/>
      </w:rPr>
      <w:fldChar w:fldCharType="begin"/>
    </w:r>
    <w:r w:rsidRPr="00B16F23">
      <w:rPr>
        <w:rFonts w:ascii="Arial" w:hAnsi="Arial" w:cs="Arial"/>
      </w:rPr>
      <w:instrText>PAGE   \* MERGEFORMAT</w:instrText>
    </w:r>
    <w:r w:rsidRPr="00B16F23">
      <w:rPr>
        <w:rFonts w:ascii="Arial" w:hAnsi="Arial" w:cs="Arial"/>
      </w:rPr>
      <w:fldChar w:fldCharType="separate"/>
    </w:r>
    <w:r w:rsidR="009C0419">
      <w:rPr>
        <w:rFonts w:ascii="Arial" w:hAnsi="Arial" w:cs="Arial"/>
        <w:noProof/>
      </w:rPr>
      <w:t>3</w:t>
    </w:r>
    <w:r w:rsidRPr="00B16F23">
      <w:rPr>
        <w:rFonts w:ascii="Arial" w:hAnsi="Arial" w:cs="Arial"/>
      </w:rPr>
      <w:fldChar w:fldCharType="end"/>
    </w:r>
  </w:p>
  <w:p w:rsidR="00CC207B" w:rsidRDefault="00CC207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F23" w:rsidRDefault="00E224A2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70.8pt;margin-top:-34.5pt;width:595.45pt;height:234.65pt;z-index:-2">
          <v:imagedata r:id="rId1" o:title="head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92D"/>
    <w:multiLevelType w:val="hybridMultilevel"/>
    <w:tmpl w:val="CAA4A2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F4AA7"/>
    <w:multiLevelType w:val="hybridMultilevel"/>
    <w:tmpl w:val="0F405B62"/>
    <w:lvl w:ilvl="0" w:tplc="87E8772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536F6"/>
    <w:multiLevelType w:val="hybridMultilevel"/>
    <w:tmpl w:val="6E5C4D9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B596B"/>
    <w:multiLevelType w:val="multilevel"/>
    <w:tmpl w:val="8A9E3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6D7374D"/>
    <w:multiLevelType w:val="hybridMultilevel"/>
    <w:tmpl w:val="2A242804"/>
    <w:lvl w:ilvl="0" w:tplc="91E0AB6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6C67F91"/>
    <w:multiLevelType w:val="multilevel"/>
    <w:tmpl w:val="BFEEACDC"/>
    <w:lvl w:ilvl="0">
      <w:start w:val="1"/>
      <w:numFmt w:val="decimal"/>
      <w:lvlText w:val="%1."/>
      <w:lvlJc w:val="left"/>
      <w:pPr>
        <w:ind w:left="106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6">
    <w:nsid w:val="3CA71C14"/>
    <w:multiLevelType w:val="hybridMultilevel"/>
    <w:tmpl w:val="B43020B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683235"/>
    <w:multiLevelType w:val="hybridMultilevel"/>
    <w:tmpl w:val="6C3E2324"/>
    <w:lvl w:ilvl="0" w:tplc="D1FC701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4E4A2AD1"/>
    <w:multiLevelType w:val="hybridMultilevel"/>
    <w:tmpl w:val="AB707C0C"/>
    <w:lvl w:ilvl="0" w:tplc="3094FE12">
      <w:start w:val="1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CD62484"/>
    <w:multiLevelType w:val="hybridMultilevel"/>
    <w:tmpl w:val="75BC279A"/>
    <w:lvl w:ilvl="0" w:tplc="17F6AC0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5D3600"/>
    <w:multiLevelType w:val="hybridMultilevel"/>
    <w:tmpl w:val="146483EC"/>
    <w:lvl w:ilvl="0" w:tplc="040C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F413059"/>
    <w:multiLevelType w:val="hybridMultilevel"/>
    <w:tmpl w:val="134A5414"/>
    <w:lvl w:ilvl="0" w:tplc="85929FD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6"/>
  </w:num>
  <w:num w:numId="5">
    <w:abstractNumId w:val="9"/>
  </w:num>
  <w:num w:numId="6">
    <w:abstractNumId w:val="8"/>
  </w:num>
  <w:num w:numId="7">
    <w:abstractNumId w:val="1"/>
  </w:num>
  <w:num w:numId="8">
    <w:abstractNumId w:val="4"/>
  </w:num>
  <w:num w:numId="9">
    <w:abstractNumId w:val="7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647C"/>
    <w:rsid w:val="00000572"/>
    <w:rsid w:val="00060C5C"/>
    <w:rsid w:val="000616FE"/>
    <w:rsid w:val="000634DE"/>
    <w:rsid w:val="00064F4A"/>
    <w:rsid w:val="000670A5"/>
    <w:rsid w:val="00074936"/>
    <w:rsid w:val="00084562"/>
    <w:rsid w:val="000867DD"/>
    <w:rsid w:val="00092561"/>
    <w:rsid w:val="0009304B"/>
    <w:rsid w:val="00093106"/>
    <w:rsid w:val="00097949"/>
    <w:rsid w:val="000A13DA"/>
    <w:rsid w:val="000A3D29"/>
    <w:rsid w:val="000A4E54"/>
    <w:rsid w:val="000B0A81"/>
    <w:rsid w:val="000C28C5"/>
    <w:rsid w:val="000D6EF7"/>
    <w:rsid w:val="000F58B9"/>
    <w:rsid w:val="000F7040"/>
    <w:rsid w:val="00113D0E"/>
    <w:rsid w:val="00130C6A"/>
    <w:rsid w:val="001352C5"/>
    <w:rsid w:val="00135DE9"/>
    <w:rsid w:val="00146949"/>
    <w:rsid w:val="001519D6"/>
    <w:rsid w:val="00151D12"/>
    <w:rsid w:val="00157B1A"/>
    <w:rsid w:val="00164F56"/>
    <w:rsid w:val="00180508"/>
    <w:rsid w:val="001845A8"/>
    <w:rsid w:val="00184918"/>
    <w:rsid w:val="00190618"/>
    <w:rsid w:val="001A2AA1"/>
    <w:rsid w:val="001A455F"/>
    <w:rsid w:val="001A5C43"/>
    <w:rsid w:val="001B65D0"/>
    <w:rsid w:val="001C25DE"/>
    <w:rsid w:val="001C318A"/>
    <w:rsid w:val="001C52CE"/>
    <w:rsid w:val="001D4B1C"/>
    <w:rsid w:val="001F4B9C"/>
    <w:rsid w:val="0020203E"/>
    <w:rsid w:val="00207C79"/>
    <w:rsid w:val="00210BD0"/>
    <w:rsid w:val="00215795"/>
    <w:rsid w:val="002178DF"/>
    <w:rsid w:val="00225F25"/>
    <w:rsid w:val="00226B0C"/>
    <w:rsid w:val="0022709C"/>
    <w:rsid w:val="0024291E"/>
    <w:rsid w:val="00273D35"/>
    <w:rsid w:val="00282277"/>
    <w:rsid w:val="00290868"/>
    <w:rsid w:val="00291901"/>
    <w:rsid w:val="002958AF"/>
    <w:rsid w:val="002B176C"/>
    <w:rsid w:val="002B6583"/>
    <w:rsid w:val="002C1893"/>
    <w:rsid w:val="002C192B"/>
    <w:rsid w:val="002C5927"/>
    <w:rsid w:val="002D184E"/>
    <w:rsid w:val="002D4FE6"/>
    <w:rsid w:val="002D7C41"/>
    <w:rsid w:val="002E4F26"/>
    <w:rsid w:val="0030358B"/>
    <w:rsid w:val="0030688E"/>
    <w:rsid w:val="0033093E"/>
    <w:rsid w:val="003355C1"/>
    <w:rsid w:val="003373BF"/>
    <w:rsid w:val="00363067"/>
    <w:rsid w:val="003635D4"/>
    <w:rsid w:val="00363EC0"/>
    <w:rsid w:val="003A1D4C"/>
    <w:rsid w:val="003A5106"/>
    <w:rsid w:val="003B786B"/>
    <w:rsid w:val="003C3441"/>
    <w:rsid w:val="003D3592"/>
    <w:rsid w:val="003E4FE8"/>
    <w:rsid w:val="003F0F3D"/>
    <w:rsid w:val="0040165A"/>
    <w:rsid w:val="004213F7"/>
    <w:rsid w:val="00422FC4"/>
    <w:rsid w:val="00425661"/>
    <w:rsid w:val="00425B4D"/>
    <w:rsid w:val="004361FA"/>
    <w:rsid w:val="00441A52"/>
    <w:rsid w:val="0045288D"/>
    <w:rsid w:val="004577F7"/>
    <w:rsid w:val="00460FE6"/>
    <w:rsid w:val="00461A53"/>
    <w:rsid w:val="00470668"/>
    <w:rsid w:val="00487DC7"/>
    <w:rsid w:val="004915EE"/>
    <w:rsid w:val="004C1DA7"/>
    <w:rsid w:val="004C5E14"/>
    <w:rsid w:val="004D2519"/>
    <w:rsid w:val="004D5D1B"/>
    <w:rsid w:val="004D6072"/>
    <w:rsid w:val="004E7F81"/>
    <w:rsid w:val="004F0F64"/>
    <w:rsid w:val="005056D0"/>
    <w:rsid w:val="005060D6"/>
    <w:rsid w:val="00507A47"/>
    <w:rsid w:val="00511C34"/>
    <w:rsid w:val="00522D9B"/>
    <w:rsid w:val="00527B1C"/>
    <w:rsid w:val="00531BBF"/>
    <w:rsid w:val="00536737"/>
    <w:rsid w:val="00540836"/>
    <w:rsid w:val="00541D43"/>
    <w:rsid w:val="00541F65"/>
    <w:rsid w:val="00565750"/>
    <w:rsid w:val="00580F3A"/>
    <w:rsid w:val="00581A40"/>
    <w:rsid w:val="00581A79"/>
    <w:rsid w:val="00590C12"/>
    <w:rsid w:val="00591DA9"/>
    <w:rsid w:val="0059403B"/>
    <w:rsid w:val="00596FDA"/>
    <w:rsid w:val="005A59E0"/>
    <w:rsid w:val="005C359B"/>
    <w:rsid w:val="005C577B"/>
    <w:rsid w:val="005C7681"/>
    <w:rsid w:val="005D0FDA"/>
    <w:rsid w:val="005D16D0"/>
    <w:rsid w:val="005F06CC"/>
    <w:rsid w:val="0060196E"/>
    <w:rsid w:val="00611DB9"/>
    <w:rsid w:val="00623D5B"/>
    <w:rsid w:val="00645AB3"/>
    <w:rsid w:val="0065046A"/>
    <w:rsid w:val="00672111"/>
    <w:rsid w:val="00687FAD"/>
    <w:rsid w:val="006945FD"/>
    <w:rsid w:val="006A79CF"/>
    <w:rsid w:val="006C13EC"/>
    <w:rsid w:val="006E6B03"/>
    <w:rsid w:val="006F0F6A"/>
    <w:rsid w:val="006F7A0F"/>
    <w:rsid w:val="00707430"/>
    <w:rsid w:val="00711B67"/>
    <w:rsid w:val="007175E1"/>
    <w:rsid w:val="00724360"/>
    <w:rsid w:val="007265E6"/>
    <w:rsid w:val="007338F4"/>
    <w:rsid w:val="007406D1"/>
    <w:rsid w:val="00743CD4"/>
    <w:rsid w:val="00745DC4"/>
    <w:rsid w:val="00756B47"/>
    <w:rsid w:val="007574E8"/>
    <w:rsid w:val="00767911"/>
    <w:rsid w:val="0077585B"/>
    <w:rsid w:val="00790F2D"/>
    <w:rsid w:val="007A3338"/>
    <w:rsid w:val="007A507D"/>
    <w:rsid w:val="007A5E66"/>
    <w:rsid w:val="007B14AB"/>
    <w:rsid w:val="007B459B"/>
    <w:rsid w:val="007C34D1"/>
    <w:rsid w:val="007C39FE"/>
    <w:rsid w:val="007D3BFE"/>
    <w:rsid w:val="007F548E"/>
    <w:rsid w:val="0081078B"/>
    <w:rsid w:val="00814B2B"/>
    <w:rsid w:val="00820448"/>
    <w:rsid w:val="008259CB"/>
    <w:rsid w:val="00833787"/>
    <w:rsid w:val="008371EA"/>
    <w:rsid w:val="008466FB"/>
    <w:rsid w:val="008503E3"/>
    <w:rsid w:val="00867813"/>
    <w:rsid w:val="00870060"/>
    <w:rsid w:val="00880DB9"/>
    <w:rsid w:val="00893BD6"/>
    <w:rsid w:val="00897D6D"/>
    <w:rsid w:val="008A4000"/>
    <w:rsid w:val="008B09A6"/>
    <w:rsid w:val="008C04C3"/>
    <w:rsid w:val="008C4855"/>
    <w:rsid w:val="008D4ED5"/>
    <w:rsid w:val="008E0134"/>
    <w:rsid w:val="008F5B08"/>
    <w:rsid w:val="008F69FA"/>
    <w:rsid w:val="00912D23"/>
    <w:rsid w:val="00913C3B"/>
    <w:rsid w:val="009219BB"/>
    <w:rsid w:val="009227D0"/>
    <w:rsid w:val="009336A1"/>
    <w:rsid w:val="00933914"/>
    <w:rsid w:val="00936652"/>
    <w:rsid w:val="00941920"/>
    <w:rsid w:val="009428F1"/>
    <w:rsid w:val="0095524F"/>
    <w:rsid w:val="00956952"/>
    <w:rsid w:val="009640D0"/>
    <w:rsid w:val="00984D67"/>
    <w:rsid w:val="009859BB"/>
    <w:rsid w:val="0098664F"/>
    <w:rsid w:val="0099194A"/>
    <w:rsid w:val="00995C9A"/>
    <w:rsid w:val="009A19F4"/>
    <w:rsid w:val="009A20B5"/>
    <w:rsid w:val="009C0419"/>
    <w:rsid w:val="009C4C20"/>
    <w:rsid w:val="009F770E"/>
    <w:rsid w:val="00A103B6"/>
    <w:rsid w:val="00A125C5"/>
    <w:rsid w:val="00A126DE"/>
    <w:rsid w:val="00A14E05"/>
    <w:rsid w:val="00A21F0C"/>
    <w:rsid w:val="00A312D0"/>
    <w:rsid w:val="00A31708"/>
    <w:rsid w:val="00A36055"/>
    <w:rsid w:val="00A371F9"/>
    <w:rsid w:val="00A43D50"/>
    <w:rsid w:val="00A5424D"/>
    <w:rsid w:val="00A55347"/>
    <w:rsid w:val="00A744B1"/>
    <w:rsid w:val="00A816F2"/>
    <w:rsid w:val="00A83755"/>
    <w:rsid w:val="00A83986"/>
    <w:rsid w:val="00AD48F9"/>
    <w:rsid w:val="00AE6357"/>
    <w:rsid w:val="00AF4D79"/>
    <w:rsid w:val="00B04C11"/>
    <w:rsid w:val="00B16F23"/>
    <w:rsid w:val="00B208C1"/>
    <w:rsid w:val="00B26774"/>
    <w:rsid w:val="00B3248C"/>
    <w:rsid w:val="00B37B90"/>
    <w:rsid w:val="00B4203F"/>
    <w:rsid w:val="00B56B4A"/>
    <w:rsid w:val="00B66758"/>
    <w:rsid w:val="00B73ED8"/>
    <w:rsid w:val="00B94304"/>
    <w:rsid w:val="00BA0E18"/>
    <w:rsid w:val="00BA3FC6"/>
    <w:rsid w:val="00BB1E78"/>
    <w:rsid w:val="00BB67A8"/>
    <w:rsid w:val="00BE675E"/>
    <w:rsid w:val="00C01DA7"/>
    <w:rsid w:val="00C03576"/>
    <w:rsid w:val="00C07DBF"/>
    <w:rsid w:val="00C22BB6"/>
    <w:rsid w:val="00C345E6"/>
    <w:rsid w:val="00C40D32"/>
    <w:rsid w:val="00C4265A"/>
    <w:rsid w:val="00C50C87"/>
    <w:rsid w:val="00C73550"/>
    <w:rsid w:val="00C7647C"/>
    <w:rsid w:val="00C83180"/>
    <w:rsid w:val="00C87DA5"/>
    <w:rsid w:val="00CB2FE8"/>
    <w:rsid w:val="00CC1224"/>
    <w:rsid w:val="00CC207B"/>
    <w:rsid w:val="00CC2E17"/>
    <w:rsid w:val="00CC360D"/>
    <w:rsid w:val="00CE7C1F"/>
    <w:rsid w:val="00CF2EB1"/>
    <w:rsid w:val="00D127CD"/>
    <w:rsid w:val="00D22E19"/>
    <w:rsid w:val="00D27A47"/>
    <w:rsid w:val="00D3777D"/>
    <w:rsid w:val="00D406D5"/>
    <w:rsid w:val="00D54046"/>
    <w:rsid w:val="00D57248"/>
    <w:rsid w:val="00D61ECE"/>
    <w:rsid w:val="00D66338"/>
    <w:rsid w:val="00D84CC9"/>
    <w:rsid w:val="00DA1F35"/>
    <w:rsid w:val="00DB0F92"/>
    <w:rsid w:val="00DB15E4"/>
    <w:rsid w:val="00DC16C0"/>
    <w:rsid w:val="00DC1AB0"/>
    <w:rsid w:val="00DD476B"/>
    <w:rsid w:val="00DD543D"/>
    <w:rsid w:val="00DE16A7"/>
    <w:rsid w:val="00DE6111"/>
    <w:rsid w:val="00E205C1"/>
    <w:rsid w:val="00E224A2"/>
    <w:rsid w:val="00E40C67"/>
    <w:rsid w:val="00E42018"/>
    <w:rsid w:val="00E44CF2"/>
    <w:rsid w:val="00E500C3"/>
    <w:rsid w:val="00E52D43"/>
    <w:rsid w:val="00E72169"/>
    <w:rsid w:val="00E75B4D"/>
    <w:rsid w:val="00E764E6"/>
    <w:rsid w:val="00E8437D"/>
    <w:rsid w:val="00E84842"/>
    <w:rsid w:val="00E8537D"/>
    <w:rsid w:val="00E92BAF"/>
    <w:rsid w:val="00EB031B"/>
    <w:rsid w:val="00EC3A7C"/>
    <w:rsid w:val="00EC650E"/>
    <w:rsid w:val="00ED4088"/>
    <w:rsid w:val="00ED4421"/>
    <w:rsid w:val="00ED59DF"/>
    <w:rsid w:val="00ED6554"/>
    <w:rsid w:val="00EF2E5A"/>
    <w:rsid w:val="00EF32CD"/>
    <w:rsid w:val="00EF3A79"/>
    <w:rsid w:val="00EF426D"/>
    <w:rsid w:val="00F001F9"/>
    <w:rsid w:val="00F048E2"/>
    <w:rsid w:val="00F053FF"/>
    <w:rsid w:val="00F10575"/>
    <w:rsid w:val="00F147C7"/>
    <w:rsid w:val="00F20CBB"/>
    <w:rsid w:val="00F26B6D"/>
    <w:rsid w:val="00F27B5C"/>
    <w:rsid w:val="00F30FE4"/>
    <w:rsid w:val="00F5518D"/>
    <w:rsid w:val="00F579E4"/>
    <w:rsid w:val="00F634C0"/>
    <w:rsid w:val="00F637B6"/>
    <w:rsid w:val="00F838A0"/>
    <w:rsid w:val="00F84014"/>
    <w:rsid w:val="00F902A3"/>
    <w:rsid w:val="00F90A42"/>
    <w:rsid w:val="00F91A5F"/>
    <w:rsid w:val="00FA1AC9"/>
    <w:rsid w:val="00FA32BE"/>
    <w:rsid w:val="00FB03A3"/>
    <w:rsid w:val="00FC17F1"/>
    <w:rsid w:val="00FE38BA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47C"/>
    <w:rPr>
      <w:rFonts w:ascii="Times New Roman" w:eastAsia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C7647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Titre2">
    <w:name w:val="heading 2"/>
    <w:basedOn w:val="Normal"/>
    <w:next w:val="Normal"/>
    <w:link w:val="Titre2Car"/>
    <w:qFormat/>
    <w:rsid w:val="00C7647C"/>
    <w:pPr>
      <w:keepNext/>
      <w:spacing w:line="360" w:lineRule="auto"/>
      <w:ind w:left="1134" w:hanging="431"/>
      <w:jc w:val="both"/>
      <w:outlineLvl w:val="1"/>
    </w:pPr>
    <w:rPr>
      <w:sz w:val="24"/>
      <w:lang w:val="x-none"/>
    </w:rPr>
  </w:style>
  <w:style w:type="paragraph" w:styleId="Titre3">
    <w:name w:val="heading 3"/>
    <w:basedOn w:val="Normal"/>
    <w:next w:val="Normal"/>
    <w:link w:val="Titre3Car"/>
    <w:uiPriority w:val="9"/>
    <w:qFormat/>
    <w:rsid w:val="001352C5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qFormat/>
    <w:rsid w:val="0040165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paragraph" w:styleId="Titre5">
    <w:name w:val="heading 5"/>
    <w:basedOn w:val="Normal"/>
    <w:next w:val="Normal"/>
    <w:link w:val="Titre5Car"/>
    <w:uiPriority w:val="9"/>
    <w:qFormat/>
    <w:rsid w:val="0040165A"/>
    <w:pPr>
      <w:keepNext/>
      <w:keepLines/>
      <w:spacing w:before="200"/>
      <w:outlineLvl w:val="4"/>
    </w:pPr>
    <w:rPr>
      <w:rFonts w:ascii="Cambria" w:hAnsi="Cambria"/>
      <w:color w:val="243F60"/>
      <w:lang w:val="x-none" w:eastAsia="x-none"/>
    </w:rPr>
  </w:style>
  <w:style w:type="paragraph" w:styleId="Titre8">
    <w:name w:val="heading 8"/>
    <w:basedOn w:val="Normal"/>
    <w:next w:val="Normal"/>
    <w:link w:val="Titre8Car"/>
    <w:uiPriority w:val="9"/>
    <w:qFormat/>
    <w:rsid w:val="0040165A"/>
    <w:pPr>
      <w:keepNext/>
      <w:keepLines/>
      <w:spacing w:before="200"/>
      <w:outlineLvl w:val="7"/>
    </w:pPr>
    <w:rPr>
      <w:rFonts w:ascii="Cambria" w:hAnsi="Cambria"/>
      <w:color w:val="404040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C7647C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Titre1Car">
    <w:name w:val="Titre 1 Car"/>
    <w:link w:val="Titre1"/>
    <w:uiPriority w:val="9"/>
    <w:rsid w:val="00C7647C"/>
    <w:rPr>
      <w:rFonts w:ascii="Cambria" w:eastAsia="Times New Roman" w:hAnsi="Cambria" w:cs="Times New Roman"/>
      <w:b/>
      <w:bCs/>
      <w:color w:val="365F91"/>
      <w:sz w:val="28"/>
      <w:szCs w:val="28"/>
      <w:lang w:eastAsia="fr-FR"/>
    </w:rPr>
  </w:style>
  <w:style w:type="paragraph" w:styleId="Paragraphedeliste">
    <w:name w:val="List Paragraph"/>
    <w:basedOn w:val="Normal"/>
    <w:uiPriority w:val="34"/>
    <w:qFormat/>
    <w:rsid w:val="00745DC4"/>
    <w:pPr>
      <w:ind w:left="708"/>
    </w:pPr>
  </w:style>
  <w:style w:type="table" w:styleId="Grilledutableau">
    <w:name w:val="Table Grid"/>
    <w:basedOn w:val="TableauNormal"/>
    <w:uiPriority w:val="59"/>
    <w:rsid w:val="008259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sdetexte">
    <w:name w:val="Body Text"/>
    <w:basedOn w:val="Normal"/>
    <w:link w:val="CorpsdetexteCar"/>
    <w:rsid w:val="00C01DA7"/>
    <w:pPr>
      <w:jc w:val="both"/>
    </w:pPr>
    <w:rPr>
      <w:i/>
      <w:sz w:val="24"/>
      <w:lang w:val="x-none" w:eastAsia="x-none"/>
    </w:rPr>
  </w:style>
  <w:style w:type="character" w:customStyle="1" w:styleId="CorpsdetexteCar">
    <w:name w:val="Corps de texte Car"/>
    <w:link w:val="Corpsdetexte"/>
    <w:rsid w:val="00C01DA7"/>
    <w:rPr>
      <w:rFonts w:ascii="Times New Roman" w:eastAsia="Times New Roman" w:hAnsi="Times New Roman"/>
      <w:i/>
      <w:sz w:val="24"/>
    </w:rPr>
  </w:style>
  <w:style w:type="character" w:customStyle="1" w:styleId="Titre3Car">
    <w:name w:val="Titre 3 Car"/>
    <w:link w:val="Titre3"/>
    <w:uiPriority w:val="9"/>
    <w:semiHidden/>
    <w:rsid w:val="001352C5"/>
    <w:rPr>
      <w:rFonts w:ascii="Cambria" w:eastAsia="Times New Roman" w:hAnsi="Cambria" w:cs="Times New Roman"/>
      <w:b/>
      <w:bCs/>
      <w:color w:val="4F81B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52C5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1352C5"/>
    <w:rPr>
      <w:rFonts w:ascii="Tahoma" w:eastAsia="Times New Roman" w:hAnsi="Tahoma" w:cs="Tahoma"/>
      <w:sz w:val="16"/>
      <w:szCs w:val="16"/>
    </w:rPr>
  </w:style>
  <w:style w:type="character" w:customStyle="1" w:styleId="Titre4Car">
    <w:name w:val="Titre 4 Car"/>
    <w:link w:val="Titre4"/>
    <w:uiPriority w:val="9"/>
    <w:semiHidden/>
    <w:rsid w:val="0040165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5Car">
    <w:name w:val="Titre 5 Car"/>
    <w:link w:val="Titre5"/>
    <w:uiPriority w:val="9"/>
    <w:rsid w:val="0040165A"/>
    <w:rPr>
      <w:rFonts w:ascii="Cambria" w:eastAsia="Times New Roman" w:hAnsi="Cambria" w:cs="Times New Roman"/>
      <w:color w:val="243F60"/>
    </w:rPr>
  </w:style>
  <w:style w:type="character" w:customStyle="1" w:styleId="Titre8Car">
    <w:name w:val="Titre 8 Car"/>
    <w:link w:val="Titre8"/>
    <w:uiPriority w:val="9"/>
    <w:semiHidden/>
    <w:rsid w:val="0040165A"/>
    <w:rPr>
      <w:rFonts w:ascii="Cambria" w:eastAsia="Times New Roman" w:hAnsi="Cambria" w:cs="Times New Roman"/>
      <w:color w:val="404040"/>
    </w:rPr>
  </w:style>
  <w:style w:type="paragraph" w:styleId="En-tte">
    <w:name w:val="header"/>
    <w:basedOn w:val="Normal"/>
    <w:link w:val="En-tteCar"/>
    <w:uiPriority w:val="99"/>
    <w:rsid w:val="00A31708"/>
    <w:pPr>
      <w:tabs>
        <w:tab w:val="center" w:pos="4536"/>
        <w:tab w:val="right" w:pos="9072"/>
      </w:tabs>
    </w:pPr>
    <w:rPr>
      <w:lang w:val="x-none" w:eastAsia="x-none"/>
    </w:rPr>
  </w:style>
  <w:style w:type="paragraph" w:styleId="Pieddepage">
    <w:name w:val="footer"/>
    <w:basedOn w:val="Normal"/>
    <w:rsid w:val="00A31708"/>
    <w:pPr>
      <w:tabs>
        <w:tab w:val="center" w:pos="4536"/>
        <w:tab w:val="right" w:pos="9072"/>
      </w:tabs>
    </w:pPr>
  </w:style>
  <w:style w:type="character" w:styleId="Lienhypertexte">
    <w:name w:val="Hyperlink"/>
    <w:unhideWhenUsed/>
    <w:rsid w:val="00B4203F"/>
    <w:rPr>
      <w:color w:val="0000FF"/>
      <w:u w:val="single"/>
    </w:rPr>
  </w:style>
  <w:style w:type="character" w:customStyle="1" w:styleId="En-tteCar">
    <w:name w:val="En-tête Car"/>
    <w:link w:val="En-tte"/>
    <w:uiPriority w:val="99"/>
    <w:rsid w:val="00B16F23"/>
    <w:rPr>
      <w:rFonts w:ascii="Times New Roman" w:eastAsia="Times New Roman" w:hAnsi="Times New Roman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D66338"/>
    <w:pPr>
      <w:spacing w:after="120"/>
      <w:ind w:left="283"/>
    </w:pPr>
    <w:rPr>
      <w:lang w:val="x-none" w:eastAsia="x-none"/>
    </w:rPr>
  </w:style>
  <w:style w:type="character" w:customStyle="1" w:styleId="RetraitcorpsdetexteCar">
    <w:name w:val="Retrait corps de texte Car"/>
    <w:link w:val="Retraitcorpsdetexte"/>
    <w:uiPriority w:val="99"/>
    <w:semiHidden/>
    <w:rsid w:val="00D66338"/>
    <w:rPr>
      <w:rFonts w:ascii="Times New Roman" w:eastAsia="Times New Roman" w:hAnsi="Times New Roman"/>
    </w:rPr>
  </w:style>
  <w:style w:type="character" w:styleId="Marquedecommentaire">
    <w:name w:val="annotation reference"/>
    <w:uiPriority w:val="99"/>
    <w:semiHidden/>
    <w:unhideWhenUsed/>
    <w:rsid w:val="009859B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859BB"/>
    <w:rPr>
      <w:lang w:val="x-none" w:eastAsia="x-none"/>
    </w:rPr>
  </w:style>
  <w:style w:type="character" w:customStyle="1" w:styleId="CommentaireCar">
    <w:name w:val="Commentaire Car"/>
    <w:link w:val="Commentaire"/>
    <w:uiPriority w:val="99"/>
    <w:semiHidden/>
    <w:rsid w:val="009859BB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859BB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9859BB"/>
    <w:rPr>
      <w:rFonts w:ascii="Times New Roman" w:eastAsia="Times New Roman" w:hAnsi="Times New Roman"/>
      <w:b/>
      <w:bCs/>
    </w:rPr>
  </w:style>
  <w:style w:type="paragraph" w:styleId="Rvision">
    <w:name w:val="Revision"/>
    <w:hidden/>
    <w:uiPriority w:val="99"/>
    <w:semiHidden/>
    <w:rsid w:val="00D84CC9"/>
    <w:rPr>
      <w:rFonts w:ascii="Times New Roman" w:eastAsia="Times New Roman" w:hAnsi="Times New Roman"/>
    </w:rPr>
  </w:style>
  <w:style w:type="paragraph" w:customStyle="1" w:styleId="Default">
    <w:name w:val="Default"/>
    <w:rsid w:val="00CC12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andre.touyrac2@gmail.com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57E47-A74A-4D7C-8670-AF4BB05FC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670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Commission Centrale d’Arbitrage</vt:lpstr>
    </vt:vector>
  </TitlesOfParts>
  <Company>Unicornis</Company>
  <LinksUpToDate>false</LinksUpToDate>
  <CharactersWithSpaces>4350</CharactersWithSpaces>
  <SharedDoc>false</SharedDoc>
  <HLinks>
    <vt:vector size="24" baseType="variant">
      <vt:variant>
        <vt:i4>131199</vt:i4>
      </vt:variant>
      <vt:variant>
        <vt:i4>21</vt:i4>
      </vt:variant>
      <vt:variant>
        <vt:i4>0</vt:i4>
      </vt:variant>
      <vt:variant>
        <vt:i4>5</vt:i4>
      </vt:variant>
      <vt:variant>
        <vt:lpwstr>http://www.ffvoile.fr/ffv/web/services/arbitrage/jury_appel.asp</vt:lpwstr>
      </vt:variant>
      <vt:variant>
        <vt:lpwstr/>
      </vt:variant>
      <vt:variant>
        <vt:i4>3670081</vt:i4>
      </vt:variant>
      <vt:variant>
        <vt:i4>18</vt:i4>
      </vt:variant>
      <vt:variant>
        <vt:i4>0</vt:i4>
      </vt:variant>
      <vt:variant>
        <vt:i4>5</vt:i4>
      </vt:variant>
      <vt:variant>
        <vt:lpwstr>mailto:jury.appel@ffvoile.fr</vt:lpwstr>
      </vt:variant>
      <vt:variant>
        <vt:lpwstr/>
      </vt:variant>
      <vt:variant>
        <vt:i4>8257641</vt:i4>
      </vt:variant>
      <vt:variant>
        <vt:i4>15</vt:i4>
      </vt:variant>
      <vt:variant>
        <vt:i4>0</vt:i4>
      </vt:variant>
      <vt:variant>
        <vt:i4>5</vt:i4>
      </vt:variant>
      <vt:variant>
        <vt:lpwstr>http://www.ffvoile.fr/</vt:lpwstr>
      </vt:variant>
      <vt:variant>
        <vt:lpwstr/>
      </vt:variant>
      <vt:variant>
        <vt:i4>3670101</vt:i4>
      </vt:variant>
      <vt:variant>
        <vt:i4>0</vt:i4>
      </vt:variant>
      <vt:variant>
        <vt:i4>0</vt:i4>
      </vt:variant>
      <vt:variant>
        <vt:i4>5</vt:i4>
      </vt:variant>
      <vt:variant>
        <vt:lpwstr>http://www.ffvoile.fr/ffv/web/services/arbitrage/documents/RCV_2013_2016/Code_Publicite.pdf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Centrale d’Arbitrage</dc:title>
  <dc:subject/>
  <dc:creator>AULNETTE Corinne</dc:creator>
  <cp:keywords/>
  <cp:lastModifiedBy>andré touyrac</cp:lastModifiedBy>
  <cp:revision>3</cp:revision>
  <cp:lastPrinted>2013-03-08T11:46:00Z</cp:lastPrinted>
  <dcterms:created xsi:type="dcterms:W3CDTF">2017-03-09T08:55:00Z</dcterms:created>
  <dcterms:modified xsi:type="dcterms:W3CDTF">2017-03-10T08:07:00Z</dcterms:modified>
</cp:coreProperties>
</file>